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032D" w14:textId="77777777" w:rsidR="00F566E2" w:rsidRPr="00F566E2" w:rsidRDefault="00F566E2" w:rsidP="00F566E2">
      <w:pPr>
        <w:jc w:val="right"/>
        <w:rPr>
          <w:rFonts w:eastAsia="Calibri"/>
          <w:sz w:val="28"/>
          <w:szCs w:val="28"/>
          <w:lang w:eastAsia="ru-RU"/>
        </w:rPr>
      </w:pPr>
      <w:r w:rsidRPr="00F566E2">
        <w:rPr>
          <w:rFonts w:eastAsia="Calibri"/>
          <w:sz w:val="28"/>
          <w:szCs w:val="28"/>
          <w:lang w:eastAsia="ru-RU"/>
        </w:rPr>
        <w:t>УТВЕРЖДАЮ</w:t>
      </w:r>
    </w:p>
    <w:p w14:paraId="6B44C0B8" w14:textId="77777777" w:rsidR="00F566E2" w:rsidRPr="00F566E2" w:rsidRDefault="00F566E2" w:rsidP="00F566E2">
      <w:pPr>
        <w:jc w:val="right"/>
        <w:rPr>
          <w:rFonts w:eastAsia="Calibri"/>
          <w:sz w:val="28"/>
          <w:szCs w:val="28"/>
          <w:lang w:eastAsia="ru-RU"/>
        </w:rPr>
      </w:pPr>
      <w:r w:rsidRPr="00F566E2">
        <w:rPr>
          <w:rFonts w:eastAsia="Calibri"/>
          <w:sz w:val="28"/>
          <w:szCs w:val="28"/>
          <w:lang w:eastAsia="ru-RU"/>
        </w:rPr>
        <w:t>Директор ДШИ</w:t>
      </w:r>
    </w:p>
    <w:p w14:paraId="47A237D9" w14:textId="77777777" w:rsidR="00F566E2" w:rsidRPr="00F566E2" w:rsidRDefault="00F566E2" w:rsidP="00F566E2">
      <w:pPr>
        <w:jc w:val="right"/>
        <w:rPr>
          <w:rFonts w:eastAsia="Calibri"/>
          <w:sz w:val="28"/>
          <w:szCs w:val="28"/>
          <w:lang w:eastAsia="ru-RU"/>
        </w:rPr>
      </w:pPr>
      <w:r w:rsidRPr="00F566E2">
        <w:rPr>
          <w:rFonts w:eastAsia="Calibri"/>
          <w:sz w:val="28"/>
          <w:szCs w:val="28"/>
          <w:lang w:eastAsia="ru-RU"/>
        </w:rPr>
        <w:t xml:space="preserve">    ____________ Е.С. Рунышева</w:t>
      </w:r>
    </w:p>
    <w:p w14:paraId="354553FA" w14:textId="77777777" w:rsidR="00F566E2" w:rsidRPr="00F566E2" w:rsidRDefault="00F566E2" w:rsidP="00F566E2">
      <w:pPr>
        <w:jc w:val="right"/>
        <w:rPr>
          <w:rFonts w:eastAsia="Calibri"/>
          <w:sz w:val="28"/>
          <w:szCs w:val="28"/>
          <w:lang w:eastAsia="ru-RU"/>
        </w:rPr>
      </w:pPr>
      <w:r w:rsidRPr="00F566E2">
        <w:rPr>
          <w:rFonts w:eastAsia="Calibri"/>
          <w:sz w:val="28"/>
          <w:szCs w:val="28"/>
          <w:lang w:eastAsia="ru-RU"/>
        </w:rPr>
        <w:t>«___» ______________ 20__ г.</w:t>
      </w:r>
    </w:p>
    <w:p w14:paraId="3DBA0461" w14:textId="77777777" w:rsidR="00F14F46" w:rsidRDefault="00F14F46" w:rsidP="002B3762">
      <w:pPr>
        <w:spacing w:line="276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14:paraId="4E007D11" w14:textId="77777777" w:rsidR="00F14F46" w:rsidRDefault="00F14F46" w:rsidP="002B3762">
      <w:pPr>
        <w:spacing w:line="276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14:paraId="11D20A5B" w14:textId="0573B177" w:rsidR="00150245" w:rsidRPr="00A155C5" w:rsidRDefault="00150245" w:rsidP="002B3762">
      <w:pPr>
        <w:spacing w:line="276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155C5">
        <w:rPr>
          <w:rFonts w:eastAsia="Times New Roman"/>
          <w:b/>
          <w:color w:val="000000"/>
          <w:sz w:val="32"/>
          <w:szCs w:val="32"/>
          <w:lang w:eastAsia="ru-RU"/>
        </w:rPr>
        <w:t>Положение</w:t>
      </w:r>
    </w:p>
    <w:p w14:paraId="41E3F2EA" w14:textId="77777777" w:rsidR="00150245" w:rsidRPr="00150245" w:rsidRDefault="00150245" w:rsidP="002B3762">
      <w:pPr>
        <w:spacing w:line="276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50245">
        <w:rPr>
          <w:rFonts w:eastAsia="Times New Roman"/>
          <w:b/>
          <w:color w:val="000000"/>
          <w:sz w:val="28"/>
          <w:szCs w:val="28"/>
          <w:lang w:eastAsia="ru-RU"/>
        </w:rPr>
        <w:t xml:space="preserve">о порядке и формах проведения итоговой аттестации учащихся, </w:t>
      </w:r>
    </w:p>
    <w:p w14:paraId="60EADB24" w14:textId="77777777" w:rsidR="00150245" w:rsidRPr="00150245" w:rsidRDefault="00150245" w:rsidP="002B3762">
      <w:pPr>
        <w:spacing w:line="276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50245">
        <w:rPr>
          <w:rFonts w:eastAsia="Times New Roman"/>
          <w:b/>
          <w:color w:val="000000"/>
          <w:sz w:val="28"/>
          <w:szCs w:val="28"/>
          <w:lang w:eastAsia="ru-RU"/>
        </w:rPr>
        <w:t xml:space="preserve">освоивших дополнительные предпрофессиональные </w:t>
      </w:r>
    </w:p>
    <w:p w14:paraId="2CE5CFA4" w14:textId="77777777" w:rsidR="00150245" w:rsidRPr="00150245" w:rsidRDefault="00150245" w:rsidP="002B3762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150245">
        <w:rPr>
          <w:rFonts w:eastAsia="Times New Roman"/>
          <w:b/>
          <w:color w:val="000000"/>
          <w:sz w:val="28"/>
          <w:szCs w:val="28"/>
          <w:lang w:eastAsia="ru-RU"/>
        </w:rPr>
        <w:t>общеобразовательные программы в области искусств</w:t>
      </w:r>
    </w:p>
    <w:p w14:paraId="6C097423" w14:textId="77777777" w:rsidR="00F566E2" w:rsidRPr="00F566E2" w:rsidRDefault="00A155C5" w:rsidP="00F566E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 </w:t>
      </w:r>
      <w:r w:rsidR="00F566E2" w:rsidRPr="00F566E2">
        <w:rPr>
          <w:rFonts w:eastAsiaTheme="minorHAnsi"/>
          <w:b/>
          <w:bCs/>
          <w:sz w:val="28"/>
          <w:szCs w:val="28"/>
          <w:lang w:eastAsia="en-US"/>
        </w:rPr>
        <w:t xml:space="preserve">МБУДО ДШИ ст. Просница </w:t>
      </w:r>
    </w:p>
    <w:p w14:paraId="41B956DB" w14:textId="77777777" w:rsidR="00F566E2" w:rsidRPr="00F566E2" w:rsidRDefault="00F566E2" w:rsidP="00F566E2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566E2">
        <w:rPr>
          <w:rFonts w:eastAsiaTheme="minorHAnsi"/>
          <w:b/>
          <w:bCs/>
          <w:sz w:val="28"/>
          <w:szCs w:val="28"/>
          <w:lang w:eastAsia="en-US"/>
        </w:rPr>
        <w:t xml:space="preserve">Кирово-Чепецкого района Кировской области </w:t>
      </w:r>
    </w:p>
    <w:p w14:paraId="60F23CDE" w14:textId="7E45EEF0" w:rsidR="00150245" w:rsidRPr="00150245" w:rsidRDefault="00150245" w:rsidP="00F566E2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14:paraId="48160DDA" w14:textId="77777777" w:rsidR="00B07E10" w:rsidRDefault="00B07E10" w:rsidP="002B3762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14:paraId="111E520B" w14:textId="7D19DA5B" w:rsidR="00B07E10" w:rsidRPr="009C1D7A" w:rsidRDefault="002A4508" w:rsidP="002B3762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1.</w:t>
      </w:r>
      <w:r w:rsidR="00B07E10">
        <w:rPr>
          <w:rFonts w:eastAsia="Times New Roman"/>
          <w:sz w:val="28"/>
          <w:szCs w:val="28"/>
        </w:rPr>
        <w:t xml:space="preserve">1. Положение разработано на основе </w:t>
      </w:r>
      <w:r w:rsidR="00470C98">
        <w:rPr>
          <w:rFonts w:eastAsia="Times New Roman"/>
          <w:sz w:val="28"/>
          <w:szCs w:val="28"/>
        </w:rPr>
        <w:t xml:space="preserve">ст. 59, ч.7 ст. 83 </w:t>
      </w:r>
      <w:r w:rsidR="00B07E10">
        <w:rPr>
          <w:rFonts w:eastAsia="Times New Roman"/>
          <w:sz w:val="28"/>
          <w:szCs w:val="28"/>
        </w:rPr>
        <w:t xml:space="preserve">Закона Российской Федерации «Об образовании», Федерального закона от 29.12.2012 г. № 273-ФЗ, </w:t>
      </w:r>
      <w:r w:rsidR="008F6244">
        <w:rPr>
          <w:sz w:val="28"/>
          <w:szCs w:val="28"/>
        </w:rPr>
        <w:t>Приказа №86 от 9.02.2012</w:t>
      </w:r>
      <w:r w:rsidR="00470C98">
        <w:rPr>
          <w:sz w:val="28"/>
          <w:szCs w:val="28"/>
        </w:rPr>
        <w:t>, №1146 от 14.08.2013</w:t>
      </w:r>
      <w:r w:rsidR="008F6244">
        <w:rPr>
          <w:sz w:val="28"/>
          <w:szCs w:val="28"/>
        </w:rPr>
        <w:t xml:space="preserve"> Министерства культуры РФ </w:t>
      </w:r>
      <w:r w:rsidR="008F6244" w:rsidRPr="009C1D7A">
        <w:rPr>
          <w:rFonts w:ascii="Arial" w:hAnsi="Arial" w:cs="Arial"/>
          <w:bCs/>
          <w:color w:val="222222"/>
          <w:sz w:val="28"/>
          <w:szCs w:val="28"/>
        </w:rPr>
        <w:t>«</w:t>
      </w:r>
      <w:r w:rsidR="008F6244" w:rsidRPr="009C1D7A">
        <w:rPr>
          <w:rFonts w:eastAsia="Times New Roman"/>
          <w:color w:val="000000"/>
          <w:sz w:val="28"/>
          <w:szCs w:val="28"/>
          <w:lang w:eastAsia="ru-RU"/>
        </w:rPr>
        <w:t>Положение о порядке и формах проведения итоговой аттестации учащихся, освоивших дополнительные предпрофессиональные общеобразовательные программы в области искусств</w:t>
      </w:r>
      <w:r w:rsidR="008F6244" w:rsidRPr="009C1D7A">
        <w:rPr>
          <w:rFonts w:ascii="Arial" w:hAnsi="Arial" w:cs="Arial"/>
          <w:bCs/>
          <w:color w:val="222222"/>
          <w:sz w:val="28"/>
          <w:szCs w:val="28"/>
        </w:rPr>
        <w:t>»,</w:t>
      </w:r>
      <w:r w:rsidR="008F6244" w:rsidRPr="009C1D7A">
        <w:rPr>
          <w:sz w:val="28"/>
          <w:szCs w:val="28"/>
        </w:rPr>
        <w:t xml:space="preserve"> Устава</w:t>
      </w:r>
      <w:r w:rsidR="00B07E10" w:rsidRPr="009C1D7A">
        <w:rPr>
          <w:rFonts w:eastAsia="Times New Roman"/>
          <w:sz w:val="28"/>
          <w:szCs w:val="28"/>
        </w:rPr>
        <w:t xml:space="preserve"> МБУДО </w:t>
      </w:r>
      <w:r w:rsidR="00155AB1">
        <w:rPr>
          <w:rFonts w:eastAsia="Times New Roman"/>
          <w:sz w:val="28"/>
          <w:szCs w:val="28"/>
        </w:rPr>
        <w:t>ДШИ ст. Просница.</w:t>
      </w:r>
    </w:p>
    <w:p w14:paraId="533E2E69" w14:textId="5B1D9524" w:rsidR="00B07E10" w:rsidRPr="00B30180" w:rsidRDefault="002A4508" w:rsidP="002B3762">
      <w:pPr>
        <w:spacing w:line="276" w:lineRule="auto"/>
        <w:ind w:right="-141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B07E10">
        <w:rPr>
          <w:rFonts w:eastAsia="Times New Roman"/>
          <w:sz w:val="28"/>
          <w:szCs w:val="28"/>
        </w:rPr>
        <w:t xml:space="preserve">2. Согласно Федеральному закону от 29.12.2012 г. № 273-ФЗ освоение дополнительной общеобразовательной предпрофессиональной программы в области искусств (далее по тексту – предпрофессиональная программа) должно завершаться итоговой аттестацией обучающихся. </w:t>
      </w:r>
    </w:p>
    <w:p w14:paraId="4A3E1FEA" w14:textId="331CE216" w:rsidR="00B07E10" w:rsidRDefault="002A4508" w:rsidP="0071321C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B07E10">
        <w:rPr>
          <w:rFonts w:eastAsia="Times New Roman"/>
          <w:sz w:val="28"/>
          <w:szCs w:val="28"/>
        </w:rPr>
        <w:t xml:space="preserve">3. </w:t>
      </w:r>
      <w:r w:rsidR="00367918">
        <w:rPr>
          <w:rFonts w:eastAsia="Times New Roman"/>
          <w:sz w:val="28"/>
          <w:szCs w:val="28"/>
        </w:rPr>
        <w:t>Итоговая аттестация выпускников представляет собой форму контроля (оценки)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 (далее – ФГТ)</w:t>
      </w:r>
      <w:r w:rsidR="0071321C">
        <w:rPr>
          <w:rFonts w:eastAsia="Times New Roman"/>
          <w:sz w:val="28"/>
          <w:szCs w:val="28"/>
        </w:rPr>
        <w:t xml:space="preserve">. </w:t>
      </w:r>
      <w:r w:rsidR="00B07E10">
        <w:rPr>
          <w:rFonts w:eastAsia="Times New Roman"/>
          <w:sz w:val="28"/>
          <w:szCs w:val="28"/>
        </w:rPr>
        <w:t>В образовательном учебном заведении</w:t>
      </w:r>
      <w:r w:rsidR="003B7268">
        <w:rPr>
          <w:rFonts w:eastAsia="Times New Roman"/>
          <w:sz w:val="28"/>
          <w:szCs w:val="28"/>
        </w:rPr>
        <w:t xml:space="preserve"> </w:t>
      </w:r>
      <w:r w:rsidR="00B07E10">
        <w:rPr>
          <w:rFonts w:eastAsia="Times New Roman"/>
          <w:sz w:val="28"/>
          <w:szCs w:val="28"/>
        </w:rPr>
        <w:t>итог</w:t>
      </w:r>
      <w:r w:rsidR="00317167">
        <w:rPr>
          <w:rFonts w:eastAsia="Times New Roman"/>
          <w:sz w:val="28"/>
          <w:szCs w:val="28"/>
        </w:rPr>
        <w:t>овая аттестация учащихся</w:t>
      </w:r>
      <w:r w:rsidR="00B07E10">
        <w:rPr>
          <w:rFonts w:eastAsia="Times New Roman"/>
          <w:sz w:val="28"/>
          <w:szCs w:val="28"/>
        </w:rPr>
        <w:t xml:space="preserve"> является неотъемлемой частью учебного процесса.</w:t>
      </w:r>
    </w:p>
    <w:p w14:paraId="61AFC75B" w14:textId="666ED2CD" w:rsidR="00B30180" w:rsidRDefault="0071321C" w:rsidP="0071321C">
      <w:pPr>
        <w:spacing w:line="276" w:lineRule="auto"/>
        <w:ind w:right="-14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2A4508">
        <w:rPr>
          <w:rFonts w:eastAsia="Times New Roman"/>
          <w:sz w:val="28"/>
          <w:szCs w:val="28"/>
        </w:rPr>
        <w:t>1.</w:t>
      </w:r>
      <w:r w:rsidR="00B07E10">
        <w:rPr>
          <w:rFonts w:eastAsia="Times New Roman"/>
          <w:sz w:val="28"/>
          <w:szCs w:val="28"/>
        </w:rPr>
        <w:t>4. Итоговая аттестация проводится для всех выпускников ДШИ, освоивших предпрофессиональные программы в полном объеме, прошедших промежуточную аттестацию по всем учебным предметам учебного плана и допущенных в текущем году к итоговой аттестации.</w:t>
      </w:r>
    </w:p>
    <w:p w14:paraId="5569659D" w14:textId="60E7553A" w:rsidR="00B30180" w:rsidRDefault="002A4508" w:rsidP="002B3762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="00424AE7">
        <w:rPr>
          <w:rFonts w:eastAsia="Times New Roman"/>
          <w:color w:val="000000"/>
          <w:sz w:val="28"/>
          <w:szCs w:val="28"/>
          <w:lang w:eastAsia="ru-RU"/>
        </w:rPr>
        <w:t>5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 Итоговая аттестация проводится для выпускников школы, в том числе для иностранных граждан, лиц без гражданства, соотечественников за рубежом, беженцев и вынужденных переселенцев, освоивших предпрофессиональные программы и допущенных к итоговой аттестации.</w:t>
      </w:r>
    </w:p>
    <w:p w14:paraId="54BE7F94" w14:textId="77777777" w:rsidR="00907EB0" w:rsidRDefault="00907EB0" w:rsidP="002B3762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17193A02" w14:textId="77777777" w:rsidR="00307068" w:rsidRPr="00150245" w:rsidRDefault="00B30180" w:rsidP="002B3762">
      <w:pPr>
        <w:spacing w:line="276" w:lineRule="auto"/>
        <w:ind w:left="1069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150245">
        <w:rPr>
          <w:rFonts w:eastAsia="Times New Roman"/>
          <w:b/>
          <w:color w:val="000000"/>
          <w:sz w:val="28"/>
          <w:szCs w:val="28"/>
          <w:lang w:eastAsia="ru-RU"/>
        </w:rPr>
        <w:t>. Формы проведения итоговой аттестации</w:t>
      </w:r>
    </w:p>
    <w:p w14:paraId="3DD31C2B" w14:textId="73AFE3F6" w:rsidR="00B30180" w:rsidRPr="00150245" w:rsidRDefault="002A4508" w:rsidP="002B3762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1.</w:t>
      </w:r>
      <w:r w:rsidR="00155AB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Итоговая аттестация проводится в форме выпускных экзаменов. </w:t>
      </w:r>
    </w:p>
    <w:p w14:paraId="66EC755C" w14:textId="6FCF7602" w:rsidR="00B30180" w:rsidRDefault="002A4508" w:rsidP="002B3762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2.</w:t>
      </w:r>
      <w:r w:rsidR="00155AB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Количество выпускных экзаменов и их виды по конкретной предпрофессиональной программе устанавливаются ФГТ, при этом могут быть предусмотрены </w:t>
      </w:r>
      <w:r w:rsidR="00B30180" w:rsidRPr="00A155C5">
        <w:rPr>
          <w:rFonts w:eastAsia="Times New Roman"/>
          <w:color w:val="000000"/>
          <w:sz w:val="28"/>
          <w:szCs w:val="28"/>
          <w:lang w:eastAsia="ru-RU"/>
        </w:rPr>
        <w:t>след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ующие виды выпускных экзаменов:</w:t>
      </w:r>
    </w:p>
    <w:p w14:paraId="185F3F2A" w14:textId="4A494CF7" w:rsidR="00B30180" w:rsidRDefault="00B30180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концерт (академический концерт)</w:t>
      </w:r>
      <w:r w:rsidR="002A4508"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1906E196" w14:textId="791A791E" w:rsidR="00B30180" w:rsidRDefault="00B30180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исполнение программы</w:t>
      </w:r>
      <w:r w:rsidR="002A4508"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3808FB3A" w14:textId="07A5687E" w:rsidR="00B30180" w:rsidRDefault="00B30180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просмотр</w:t>
      </w:r>
      <w:r w:rsidR="002A4508"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4B9AC1B4" w14:textId="6FA64F29" w:rsidR="00B30180" w:rsidRDefault="00B30180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выставка</w:t>
      </w:r>
      <w:r w:rsidR="002A4508"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0B05E3DF" w14:textId="5A37CA3C" w:rsidR="00B30180" w:rsidRDefault="00B30180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показ</w:t>
      </w:r>
      <w:r w:rsidR="002A4508"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628FE905" w14:textId="295640D5" w:rsidR="002A4508" w:rsidRDefault="002A4508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постановка;</w:t>
      </w:r>
    </w:p>
    <w:p w14:paraId="7C038E71" w14:textId="77777777" w:rsidR="00B30180" w:rsidRPr="00A155C5" w:rsidRDefault="00B30180" w:rsidP="002B3762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Pr="00A155C5">
        <w:rPr>
          <w:rFonts w:eastAsia="Times New Roman"/>
          <w:color w:val="000000"/>
          <w:sz w:val="28"/>
          <w:szCs w:val="28"/>
          <w:lang w:eastAsia="ru-RU"/>
        </w:rPr>
        <w:t xml:space="preserve"> письменный и (или) устный ответ.</w:t>
      </w:r>
    </w:p>
    <w:p w14:paraId="556A534C" w14:textId="61CA343E" w:rsidR="009C1D7A" w:rsidRDefault="002A4508" w:rsidP="00470C98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3.</w:t>
      </w:r>
      <w:r w:rsidR="0017255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Итоговая аттестация не может быть заменена оценкой качества освоения предпрофессиональной программы на основании итогов текущего контроля успеваемости и промежуточной аттестации.</w:t>
      </w:r>
    </w:p>
    <w:p w14:paraId="311CE0FA" w14:textId="77777777" w:rsidR="002A4508" w:rsidRPr="008D5250" w:rsidRDefault="002A4508" w:rsidP="00470C98">
      <w:pPr>
        <w:spacing w:line="276" w:lineRule="auto"/>
        <w:ind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6B0A5BFB" w14:textId="77777777" w:rsidR="00B30180" w:rsidRPr="00B06987" w:rsidRDefault="00B30180" w:rsidP="002B3762">
      <w:pPr>
        <w:tabs>
          <w:tab w:val="left" w:pos="843"/>
        </w:tabs>
        <w:spacing w:line="276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III</w:t>
      </w:r>
      <w:r w:rsidRPr="00093469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Особенности проведения</w:t>
      </w:r>
      <w:r w:rsidRPr="00B06987">
        <w:rPr>
          <w:rFonts w:eastAsia="Times New Roman"/>
          <w:b/>
          <w:bCs/>
          <w:sz w:val="28"/>
          <w:szCs w:val="28"/>
        </w:rPr>
        <w:t xml:space="preserve"> итоговой аттестации</w:t>
      </w:r>
    </w:p>
    <w:p w14:paraId="07779011" w14:textId="77FF5D5A" w:rsidR="00B30180" w:rsidRDefault="00B30B4A" w:rsidP="002B376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>1. Для обучающихся, осваивающих предпрофессиональные программы с дополнительным годом обучения, итоговая аттестация проводится по завершении полного срока обучения:</w:t>
      </w:r>
    </w:p>
    <w:p w14:paraId="10DE949A" w14:textId="77777777" w:rsidR="002B3762" w:rsidRDefault="002B3762" w:rsidP="002B3762">
      <w:pPr>
        <w:spacing w:line="276" w:lineRule="auto"/>
        <w:ind w:right="-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 </w:t>
      </w:r>
      <w:r w:rsidR="00B30180">
        <w:rPr>
          <w:rFonts w:eastAsia="Times New Roman"/>
          <w:sz w:val="28"/>
          <w:szCs w:val="28"/>
        </w:rPr>
        <w:t>при сроке освоения предпрофе</w:t>
      </w:r>
      <w:r>
        <w:rPr>
          <w:rFonts w:eastAsia="Times New Roman"/>
          <w:sz w:val="28"/>
          <w:szCs w:val="28"/>
        </w:rPr>
        <w:t>ссиональной программы в 8 лет с</w:t>
      </w:r>
    </w:p>
    <w:p w14:paraId="45F782CE" w14:textId="77777777" w:rsidR="00B30180" w:rsidRDefault="00B30180" w:rsidP="002B3762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дополнительным годом обучения – по окончании 8 (9) класса,</w:t>
      </w:r>
    </w:p>
    <w:p w14:paraId="4361EEC7" w14:textId="77777777" w:rsidR="002B3762" w:rsidRDefault="002B3762" w:rsidP="002B3762">
      <w:pPr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- </w:t>
      </w:r>
      <w:r w:rsidR="00B30180">
        <w:rPr>
          <w:rFonts w:eastAsia="Times New Roman"/>
          <w:sz w:val="28"/>
          <w:szCs w:val="28"/>
        </w:rPr>
        <w:t>при сроке освоения предпрофе</w:t>
      </w:r>
      <w:r>
        <w:rPr>
          <w:rFonts w:eastAsia="Times New Roman"/>
          <w:sz w:val="28"/>
          <w:szCs w:val="28"/>
        </w:rPr>
        <w:t>ссиональной программы в 5 лет с</w:t>
      </w:r>
    </w:p>
    <w:p w14:paraId="1F122F3F" w14:textId="77777777" w:rsidR="00B30180" w:rsidRDefault="00B30180" w:rsidP="002B3762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дополнительным годом обучения – по окончании 5 (6) класса.</w:t>
      </w:r>
    </w:p>
    <w:p w14:paraId="63BCE134" w14:textId="77777777" w:rsidR="00470C98" w:rsidRDefault="002B3762" w:rsidP="00470C98">
      <w:pPr>
        <w:spacing w:line="276" w:lineRule="auto"/>
        <w:ind w:firstLine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30180">
        <w:rPr>
          <w:rFonts w:eastAsia="Times New Roman"/>
          <w:sz w:val="28"/>
          <w:szCs w:val="28"/>
        </w:rPr>
        <w:t>При реализации предпрофессиональной программы в сокращенные сроки или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порядке.</w:t>
      </w:r>
    </w:p>
    <w:p w14:paraId="21C4D670" w14:textId="49428A6A" w:rsidR="00B30180" w:rsidRDefault="00470C98" w:rsidP="00470C98">
      <w:pPr>
        <w:spacing w:line="276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B30B4A"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>2. В соответствии с ФГТ ДШИ самостоятельно разрабатывает предпрофессиональную программу, в которой одним из разделов является «Система и критерии оценок итоговой аттестации».</w:t>
      </w:r>
    </w:p>
    <w:p w14:paraId="176349C0" w14:textId="403111CE" w:rsidR="00B30180" w:rsidRDefault="00B30180" w:rsidP="002B3762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Система и критерии оценок итоговой аттестации должны разрабатываться ДШИ с учетом не ниже установленного ФГТ уровня к минимуму содержания соответствующей предпрофессиональной программы. Результаты итоговой аттестации выставляются по </w:t>
      </w:r>
      <w:r w:rsidR="00155AB1">
        <w:rPr>
          <w:rFonts w:eastAsia="Times New Roman"/>
          <w:sz w:val="28"/>
          <w:szCs w:val="28"/>
        </w:rPr>
        <w:t>дес</w:t>
      </w:r>
      <w:r>
        <w:rPr>
          <w:rFonts w:eastAsia="Times New Roman"/>
          <w:sz w:val="28"/>
          <w:szCs w:val="28"/>
        </w:rPr>
        <w:t xml:space="preserve">ятибалльной шкале </w:t>
      </w:r>
      <w:r w:rsidR="00155AB1">
        <w:rPr>
          <w:rFonts w:eastAsia="Times New Roman"/>
          <w:sz w:val="28"/>
          <w:szCs w:val="28"/>
        </w:rPr>
        <w:t xml:space="preserve">(+, -) </w:t>
      </w:r>
      <w:r>
        <w:rPr>
          <w:rFonts w:eastAsia="Times New Roman"/>
          <w:sz w:val="28"/>
          <w:szCs w:val="28"/>
        </w:rPr>
        <w:t>и заносятся в свидетельство об освоении предпрофессиональной программы.</w:t>
      </w:r>
    </w:p>
    <w:p w14:paraId="57111407" w14:textId="53E90A20" w:rsidR="00B30180" w:rsidRDefault="00B30B4A" w:rsidP="002B3762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 xml:space="preserve">3. ДШИ определяет объем времени на подготовку и проведение итоговой аттестации, сроки проведения итоговой аттестации, условия подготовки и процедуру проведения итоговой аттестации, разрабатывает необходимые экзаменационные материалы. При этом объем времени на проведение итоговой </w:t>
      </w:r>
      <w:r w:rsidR="00B30180">
        <w:rPr>
          <w:rFonts w:eastAsia="Times New Roman"/>
          <w:sz w:val="28"/>
          <w:szCs w:val="28"/>
        </w:rPr>
        <w:lastRenderedPageBreak/>
        <w:t>аттестации, а также сроки проведения итоговой аттестации должны быть отражены в графике образовательного процесса и учебном плане ДШИ.</w:t>
      </w:r>
    </w:p>
    <w:p w14:paraId="672D5898" w14:textId="0BBA9CCE" w:rsidR="00B30180" w:rsidRDefault="00715988" w:rsidP="002B3762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  <w:r w:rsidR="00B30B4A">
        <w:rPr>
          <w:rFonts w:eastAsia="Times New Roman"/>
          <w:sz w:val="28"/>
          <w:szCs w:val="28"/>
        </w:rPr>
        <w:t>.</w:t>
      </w:r>
      <w:r w:rsidR="00B30180">
        <w:rPr>
          <w:rFonts w:eastAsia="Times New Roman"/>
          <w:sz w:val="28"/>
          <w:szCs w:val="28"/>
        </w:rPr>
        <w:t xml:space="preserve">4. Экзаменационные материалы и содержание по каждому выпускному экзамену (программы, темы, билеты, исполнительский репертуар и др.) должны ежегодно разрабатываться ДШИ, рассматриваться на заседании </w:t>
      </w:r>
      <w:r w:rsidR="00155AB1">
        <w:rPr>
          <w:rFonts w:eastAsia="Times New Roman"/>
          <w:sz w:val="28"/>
          <w:szCs w:val="28"/>
        </w:rPr>
        <w:t>педагог</w:t>
      </w:r>
      <w:r w:rsidR="00B30180">
        <w:rPr>
          <w:rFonts w:eastAsia="Times New Roman"/>
          <w:sz w:val="28"/>
          <w:szCs w:val="28"/>
        </w:rPr>
        <w:t>ического совета и утверждаться руководителем ДШИ не позднее, чем за три месяца до начала проведения итоговой аттестации.</w:t>
      </w:r>
      <w:r w:rsidR="00172555">
        <w:rPr>
          <w:rFonts w:eastAsia="Times New Roman"/>
          <w:sz w:val="28"/>
          <w:szCs w:val="28"/>
        </w:rPr>
        <w:t xml:space="preserve"> </w:t>
      </w:r>
      <w:r w:rsidR="00B30180">
        <w:rPr>
          <w:rFonts w:eastAsia="Times New Roman"/>
          <w:sz w:val="28"/>
          <w:szCs w:val="28"/>
        </w:rPr>
        <w:t>Экзаменационные материалы должны целостно отражать объем проверяемых теоретических знаний, практических умений и навыков, а также уровень творческого развития выпускника в соответствии с установленными ФГТ минимумом содержания.</w:t>
      </w:r>
    </w:p>
    <w:p w14:paraId="6892026D" w14:textId="5FBFAE36" w:rsidR="00B30180" w:rsidRDefault="00B30B4A" w:rsidP="00172555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 xml:space="preserve">5. Требования к содержанию итоговой аттестации обучающихся определяются ДШИ на основании ФГТ. </w:t>
      </w:r>
    </w:p>
    <w:p w14:paraId="2FC368DC" w14:textId="23F32B90" w:rsidR="00B30180" w:rsidRDefault="00B30180" w:rsidP="00155AB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целью обеспечения качества подготовки выпускников, преемственности предпрофессиональных программ с программами среднего профессионального образования и высшего образования соответствующего</w:t>
      </w:r>
      <w:r w:rsidR="00155A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профиля, к разработке и обсуждению содержания выпускных экзаменов могут привлекаться педагогические работники ДШИ, профессиональных образовательных организаций и образовательных организаций высшего образования.</w:t>
      </w:r>
    </w:p>
    <w:p w14:paraId="2BC08B28" w14:textId="5B749B0D" w:rsidR="00B30180" w:rsidRPr="00093469" w:rsidRDefault="00172555" w:rsidP="0017255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>6. Прохождение итоговой аттестации с</w:t>
      </w:r>
      <w:r w:rsidR="0055079C">
        <w:rPr>
          <w:rFonts w:eastAsia="Times New Roman"/>
          <w:sz w:val="28"/>
          <w:szCs w:val="28"/>
        </w:rPr>
        <w:t xml:space="preserve">читается успешным в том случае, </w:t>
      </w:r>
      <w:r w:rsidR="00B30180">
        <w:rPr>
          <w:rFonts w:eastAsia="Times New Roman"/>
          <w:sz w:val="28"/>
          <w:szCs w:val="28"/>
        </w:rPr>
        <w:t xml:space="preserve">если выпускник продемонстрировал знания, умения и навыки не ниже установленного ФГТ уровня. </w:t>
      </w:r>
      <w:r>
        <w:rPr>
          <w:rFonts w:eastAsia="Times New Roman"/>
          <w:sz w:val="28"/>
          <w:szCs w:val="28"/>
        </w:rPr>
        <w:t xml:space="preserve">С </w:t>
      </w:r>
      <w:r w:rsidR="00B30180">
        <w:rPr>
          <w:rFonts w:eastAsia="Times New Roman"/>
          <w:sz w:val="28"/>
          <w:szCs w:val="28"/>
        </w:rPr>
        <w:t>целью подготовки к выпускным экзаменам и предоставления выпускникам консультаций необходимо в графике образовательного процесса предусмотреть перед выпускными экзаменами не менее одной недели (консультации можно проводить в счет резервной недели, предусмотренной ФГТ).</w:t>
      </w:r>
    </w:p>
    <w:p w14:paraId="14A742D8" w14:textId="2BFDD287" w:rsidR="00B30180" w:rsidRDefault="00172555" w:rsidP="002B376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>7. Обучающиеся могут быть освобождены от экзамена по состоянию здоровья при успеваемости по всем предметам и на основании решения педагогического совета школы в следующих случаях:</w:t>
      </w:r>
    </w:p>
    <w:p w14:paraId="1C3CF36D" w14:textId="7B313943" w:rsidR="00B30180" w:rsidRDefault="00B30180" w:rsidP="00172555">
      <w:pPr>
        <w:spacing w:line="276" w:lineRule="auto"/>
        <w:ind w:left="260" w:firstLine="4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 заявлению ро</w:t>
      </w:r>
      <w:r w:rsidR="00824A3D">
        <w:rPr>
          <w:rFonts w:eastAsia="Times New Roman"/>
          <w:sz w:val="28"/>
          <w:szCs w:val="28"/>
        </w:rPr>
        <w:t xml:space="preserve">дителей при наличии документов, </w:t>
      </w:r>
      <w:r w:rsidR="002B3762">
        <w:rPr>
          <w:rFonts w:eastAsia="Times New Roman"/>
          <w:sz w:val="28"/>
          <w:szCs w:val="28"/>
        </w:rPr>
        <w:t>подтверждающих степень</w:t>
      </w:r>
      <w:r w:rsidR="001725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инвалидности обучающегося.</w:t>
      </w:r>
    </w:p>
    <w:p w14:paraId="695350F8" w14:textId="77777777" w:rsidR="002B3762" w:rsidRDefault="00B30180" w:rsidP="002B3762">
      <w:pPr>
        <w:spacing w:line="276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 заявлению родителей в случае т</w:t>
      </w:r>
      <w:r w:rsidR="002B3762">
        <w:rPr>
          <w:rFonts w:eastAsia="Times New Roman"/>
          <w:sz w:val="28"/>
          <w:szCs w:val="28"/>
        </w:rPr>
        <w:t>яжелой продолжительной болезни,</w:t>
      </w:r>
    </w:p>
    <w:p w14:paraId="3C563906" w14:textId="77777777" w:rsidR="00B30180" w:rsidRDefault="00B30180" w:rsidP="002B376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пришедшейся на период экзаменов, с предоставлением соответствующих медицинских документов.</w:t>
      </w:r>
    </w:p>
    <w:p w14:paraId="45FA6BA3" w14:textId="6AF12264" w:rsidR="00B30180" w:rsidRDefault="00172555" w:rsidP="00470C98">
      <w:pPr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30180">
        <w:rPr>
          <w:rFonts w:eastAsia="Times New Roman"/>
          <w:sz w:val="28"/>
          <w:szCs w:val="28"/>
        </w:rPr>
        <w:t>8. Лицам, не проходившим итоговую аттестацию по уважительной причине (по медицинским     показаниям    или    в     других      исключительных      случаях, документально подтвержденных), должна быть предоставлена    возможность прохождения итоговой аттестации без отчисления из  ДШИ, но   не позднее шести месяцев начиная  с даты,   указанной   на   документе,    предъявленном выпускником или его родителями (законными представителями).</w:t>
      </w:r>
    </w:p>
    <w:p w14:paraId="4F49803E" w14:textId="77777777" w:rsidR="00715988" w:rsidRDefault="00715988" w:rsidP="00470C98">
      <w:pPr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341B89B1" w14:textId="77777777" w:rsidR="00172555" w:rsidRDefault="00172555" w:rsidP="00470C98">
      <w:pPr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33002D79" w14:textId="77777777" w:rsidR="00307068" w:rsidRPr="00150245" w:rsidRDefault="00B30180" w:rsidP="002B3762">
      <w:pPr>
        <w:spacing w:line="276" w:lineRule="auto"/>
        <w:ind w:left="1069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val="en-US" w:eastAsia="ru-RU"/>
        </w:rPr>
        <w:lastRenderedPageBreak/>
        <w:t>IV</w:t>
      </w:r>
      <w:r w:rsidRPr="00150245">
        <w:rPr>
          <w:rFonts w:eastAsia="Times New Roman"/>
          <w:b/>
          <w:color w:val="000000"/>
          <w:sz w:val="28"/>
          <w:szCs w:val="28"/>
          <w:lang w:eastAsia="ru-RU"/>
        </w:rPr>
        <w:t>. Организация проведения итоговой аттестации</w:t>
      </w:r>
    </w:p>
    <w:p w14:paraId="28DD4BF5" w14:textId="5F870132" w:rsidR="00B30180" w:rsidRDefault="00172555" w:rsidP="002B3762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Итоговая аттестация организуется и проводится школой самостоятельно. </w:t>
      </w:r>
      <w:r w:rsidR="00D4222C">
        <w:rPr>
          <w:rFonts w:eastAsia="Times New Roman"/>
          <w:sz w:val="28"/>
          <w:szCs w:val="28"/>
        </w:rPr>
        <w:t>Экзамены проводятся в выпускных кассах в соответствии с учебным планом. Итоговая аттестация проводится по утвержденному директором ДШИ расписанию в мае.</w:t>
      </w:r>
    </w:p>
    <w:p w14:paraId="410D9366" w14:textId="10801F81" w:rsidR="00715988" w:rsidRPr="005D3A3D" w:rsidRDefault="00172555" w:rsidP="00715988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B30180" w:rsidRPr="005D3A3D">
        <w:rPr>
          <w:rFonts w:eastAsia="Times New Roman"/>
          <w:sz w:val="28"/>
          <w:szCs w:val="28"/>
        </w:rPr>
        <w:t>2</w:t>
      </w:r>
      <w:r w:rsidR="00B30180">
        <w:rPr>
          <w:rFonts w:eastAsia="Times New Roman"/>
          <w:sz w:val="28"/>
          <w:szCs w:val="28"/>
        </w:rPr>
        <w:t>.</w:t>
      </w:r>
      <w:r w:rsidR="00D4222C">
        <w:rPr>
          <w:rFonts w:eastAsia="Times New Roman"/>
          <w:sz w:val="28"/>
          <w:szCs w:val="28"/>
        </w:rPr>
        <w:t xml:space="preserve"> </w:t>
      </w:r>
      <w:r w:rsidR="00715988">
        <w:rPr>
          <w:rFonts w:eastAsia="Times New Roman"/>
          <w:sz w:val="28"/>
          <w:szCs w:val="28"/>
        </w:rPr>
        <w:t>Не позднее, чем за 10 дней до начала экзаменов проводится педагогический совет, который рассматривает вопросы допуска и освобождения от экзаменов. Заявления, поступившие от родителей об освобождении учащихся по состоянию здоровья от экзаменов после проведения педагогического совета о допуске к экзаменам, не рассматриваются.</w:t>
      </w:r>
    </w:p>
    <w:p w14:paraId="637C4F6B" w14:textId="49A00293" w:rsidR="00D4222C" w:rsidRDefault="00715988" w:rsidP="002B3762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4.3. </w:t>
      </w:r>
      <w:r w:rsidR="00D4222C" w:rsidRPr="00150245">
        <w:rPr>
          <w:rFonts w:eastAsia="Times New Roman"/>
          <w:color w:val="000000"/>
          <w:sz w:val="28"/>
          <w:szCs w:val="28"/>
          <w:lang w:eastAsia="ru-RU"/>
        </w:rPr>
        <w:t xml:space="preserve">Для организации и проведения итоговой аттестации в </w:t>
      </w:r>
      <w:r w:rsidR="00D4222C"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D4222C" w:rsidRPr="00150245">
        <w:rPr>
          <w:rFonts w:eastAsia="Times New Roman"/>
          <w:color w:val="000000"/>
          <w:sz w:val="28"/>
          <w:szCs w:val="28"/>
          <w:lang w:eastAsia="ru-RU"/>
        </w:rPr>
        <w:t xml:space="preserve">, реализующей предпрофессиональные программы, ежегодно создаются </w:t>
      </w:r>
      <w:r w:rsidR="00D4222C" w:rsidRPr="00317167">
        <w:rPr>
          <w:rFonts w:eastAsia="Times New Roman"/>
          <w:b/>
          <w:color w:val="000000"/>
          <w:sz w:val="28"/>
          <w:szCs w:val="28"/>
          <w:lang w:eastAsia="ru-RU"/>
        </w:rPr>
        <w:t>экзаменационные и апелляционные комиссии</w:t>
      </w:r>
      <w:r w:rsidR="00D4222C" w:rsidRPr="00317167">
        <w:rPr>
          <w:rFonts w:eastAsia="Times New Roman"/>
          <w:color w:val="000000"/>
          <w:sz w:val="28"/>
          <w:szCs w:val="28"/>
          <w:lang w:eastAsia="ru-RU"/>
        </w:rPr>
        <w:t xml:space="preserve">.   </w:t>
      </w:r>
    </w:p>
    <w:p w14:paraId="1B8157B5" w14:textId="110DD4E3" w:rsidR="00B30180" w:rsidRPr="00093469" w:rsidRDefault="00715988" w:rsidP="002B3762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4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</w:t>
      </w:r>
      <w:r w:rsidR="002B376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15988">
        <w:rPr>
          <w:rFonts w:eastAsia="Times New Roman"/>
          <w:color w:val="000000"/>
          <w:sz w:val="28"/>
          <w:szCs w:val="28"/>
          <w:lang w:eastAsia="ru-RU"/>
        </w:rPr>
        <w:t>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федеральным государственным требованиям.</w:t>
      </w:r>
    </w:p>
    <w:p w14:paraId="35AEB7B6" w14:textId="5BBFB81E" w:rsidR="00715988" w:rsidRDefault="00715988" w:rsidP="002B376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B30180">
        <w:rPr>
          <w:rFonts w:eastAsia="Times New Roman"/>
          <w:sz w:val="28"/>
          <w:szCs w:val="28"/>
        </w:rPr>
        <w:t xml:space="preserve">5. </w:t>
      </w:r>
      <w:r w:rsidRPr="00715988">
        <w:rPr>
          <w:rFonts w:eastAsia="Times New Roman"/>
          <w:sz w:val="28"/>
          <w:szCs w:val="28"/>
        </w:rPr>
        <w:t xml:space="preserve">Экзаменационные комиссии руководствуются в своей деятельности настоящим Положением, локальными актами образовательной организации, а также дополнительной предпрофессиональной общеобразовательной программой в области искусств, разрабатываемой образовательной организацией в соответствии с федеральными государственными требованиями. </w:t>
      </w:r>
    </w:p>
    <w:p w14:paraId="17C1B089" w14:textId="7DB9E51B" w:rsidR="00715988" w:rsidRDefault="00715988" w:rsidP="002B376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 </w:t>
      </w:r>
      <w:r w:rsidRPr="00715988">
        <w:rPr>
          <w:rFonts w:eastAsia="Times New Roman"/>
          <w:sz w:val="28"/>
          <w:szCs w:val="28"/>
        </w:rPr>
        <w:t xml:space="preserve">Экзаменационная комиссия формируется приказом руководителя образовательной организации из числа преподавателей данной образовательной организации, участвующих в реализации дополнительной предпрофессиональной общеобразовательной программы в области искусств, освоение которой будет оцениваться данной экзаменационной комиссией (за исключением председателя экзаменационной комиссии, утверждаемого в соответствии с пунктом </w:t>
      </w:r>
      <w:r w:rsidR="006E2CFB">
        <w:rPr>
          <w:rFonts w:eastAsia="Times New Roman"/>
          <w:sz w:val="28"/>
          <w:szCs w:val="28"/>
        </w:rPr>
        <w:t xml:space="preserve">4.9. </w:t>
      </w:r>
      <w:r w:rsidRPr="00715988">
        <w:rPr>
          <w:rFonts w:eastAsia="Times New Roman"/>
          <w:sz w:val="28"/>
          <w:szCs w:val="28"/>
        </w:rPr>
        <w:t>настоящего Положения).</w:t>
      </w:r>
      <w:r w:rsidR="006E2CFB" w:rsidRPr="006E2CFB">
        <w:t xml:space="preserve"> </w:t>
      </w:r>
      <w:r w:rsidR="006E2CFB" w:rsidRPr="006E2CFB">
        <w:rPr>
          <w:rFonts w:eastAsia="Times New Roman"/>
          <w:sz w:val="28"/>
          <w:szCs w:val="28"/>
        </w:rPr>
        <w:t>В состав экзаменационной комиссии входит не менее пяти человек, в том числе председатель экзаменационной комиссии, заместитель председателя экзаменационной комиссии и иные члены экзаменационной комиссии. Секретарь экзаменационной комиссии не входит в состав экзаменационной комиссии.</w:t>
      </w:r>
    </w:p>
    <w:p w14:paraId="3D1B3BBD" w14:textId="4840E82A" w:rsidR="00715988" w:rsidRDefault="006E2CFB" w:rsidP="006E2CFB">
      <w:pPr>
        <w:tabs>
          <w:tab w:val="left" w:pos="1320"/>
        </w:tabs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4.7. В ДШИ с маленьким контингентом (малым количеством штатных преподавателей) для предпрофессиональных программ в области музыкальных искусств и предпрофессиональных программ в области изобразительного и хореографического искусств могут быть утверждены единые экзаменационные комиссии.</w:t>
      </w:r>
    </w:p>
    <w:p w14:paraId="4C0E6EFB" w14:textId="352B4720" w:rsidR="00B30180" w:rsidRDefault="006E2CFB" w:rsidP="002B3762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</w:t>
      </w:r>
      <w:r w:rsidR="00B30180">
        <w:rPr>
          <w:rFonts w:eastAsia="Times New Roman"/>
          <w:sz w:val="28"/>
          <w:szCs w:val="28"/>
        </w:rPr>
        <w:t xml:space="preserve">Итоговая аттестация учащихся проводится комиссиями по каждой предпрофессиональной программе. При этом одна экзаменационная комиссия вправе принимать несколько выпускных экзаменов в рамках </w:t>
      </w:r>
      <w:r w:rsidR="00B30180">
        <w:rPr>
          <w:rFonts w:eastAsia="Times New Roman"/>
          <w:sz w:val="28"/>
          <w:szCs w:val="28"/>
        </w:rPr>
        <w:lastRenderedPageBreak/>
        <w:t>предпрофессиональной программы, состав которой утверждается приказом директора.</w:t>
      </w:r>
    </w:p>
    <w:p w14:paraId="20CD767B" w14:textId="70FB75B5" w:rsidR="0065046E" w:rsidRDefault="006E2CFB" w:rsidP="002B3762">
      <w:pPr>
        <w:spacing w:line="276" w:lineRule="auto"/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4.9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</w:t>
      </w:r>
      <w:r w:rsidR="005A4A2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8777A5">
        <w:rPr>
          <w:rFonts w:eastAsia="Times New Roman"/>
          <w:sz w:val="28"/>
          <w:szCs w:val="28"/>
        </w:rPr>
        <w:t xml:space="preserve">Председатель экзаменационной комиссии </w:t>
      </w:r>
      <w:r>
        <w:rPr>
          <w:rFonts w:eastAsia="Times New Roman"/>
          <w:sz w:val="28"/>
          <w:szCs w:val="28"/>
        </w:rPr>
        <w:t xml:space="preserve">по итоговой аттестации по предпрофессиональным программам </w:t>
      </w:r>
      <w:r w:rsidR="00B30180" w:rsidRPr="008777A5">
        <w:rPr>
          <w:rFonts w:eastAsia="Times New Roman"/>
          <w:sz w:val="28"/>
          <w:szCs w:val="28"/>
        </w:rPr>
        <w:t xml:space="preserve">назначается </w:t>
      </w:r>
      <w:r w:rsidR="00480001">
        <w:rPr>
          <w:rFonts w:eastAsia="Times New Roman"/>
          <w:sz w:val="28"/>
          <w:szCs w:val="28"/>
        </w:rPr>
        <w:t xml:space="preserve">приказом </w:t>
      </w:r>
      <w:r w:rsidR="00B30180" w:rsidRPr="007D6794">
        <w:rPr>
          <w:rFonts w:eastAsia="Times New Roman"/>
          <w:b/>
          <w:sz w:val="28"/>
          <w:szCs w:val="28"/>
        </w:rPr>
        <w:t>учредител</w:t>
      </w:r>
      <w:r w:rsidR="00480001">
        <w:rPr>
          <w:rFonts w:eastAsia="Times New Roman"/>
          <w:b/>
          <w:sz w:val="28"/>
          <w:szCs w:val="28"/>
        </w:rPr>
        <w:t>я</w:t>
      </w:r>
      <w:r w:rsidR="002B3762">
        <w:rPr>
          <w:rFonts w:eastAsia="Times New Roman"/>
          <w:b/>
          <w:sz w:val="28"/>
          <w:szCs w:val="28"/>
        </w:rPr>
        <w:t xml:space="preserve"> </w:t>
      </w:r>
      <w:r w:rsidR="00B30180" w:rsidRPr="007D6794">
        <w:rPr>
          <w:rFonts w:eastAsia="Times New Roman"/>
          <w:b/>
          <w:sz w:val="28"/>
          <w:szCs w:val="28"/>
        </w:rPr>
        <w:t>не позднее 10 апреля текущего года</w:t>
      </w:r>
      <w:r>
        <w:rPr>
          <w:rFonts w:eastAsia="Times New Roman"/>
          <w:sz w:val="28"/>
          <w:szCs w:val="28"/>
        </w:rPr>
        <w:t xml:space="preserve"> </w:t>
      </w:r>
      <w:r w:rsidR="00B30180">
        <w:rPr>
          <w:rFonts w:eastAsia="Times New Roman"/>
          <w:sz w:val="28"/>
          <w:szCs w:val="28"/>
        </w:rPr>
        <w:t>из числа лиц, имеющих высшее профессиональное образование в области соответствующего вида искусства, и не являющихся работниками ДШИ, в которой создается экзаменационная комиссия.</w:t>
      </w:r>
      <w:r w:rsidR="0065046E" w:rsidRPr="0065046E">
        <w:t xml:space="preserve"> </w:t>
      </w:r>
      <w:r w:rsidR="00480001">
        <w:rPr>
          <w:rFonts w:eastAsia="Times New Roman"/>
          <w:sz w:val="28"/>
          <w:szCs w:val="28"/>
        </w:rPr>
        <w:t>После выхода данного приказа издается приказ ДШИ о полном составе экзаменационной комиссии.</w:t>
      </w:r>
    </w:p>
    <w:p w14:paraId="6A423D8D" w14:textId="443ADA17" w:rsidR="00B30180" w:rsidRDefault="0065046E" w:rsidP="002B3762">
      <w:pPr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5046E">
        <w:rPr>
          <w:rFonts w:eastAsia="Times New Roman"/>
          <w:sz w:val="28"/>
          <w:szCs w:val="28"/>
        </w:rPr>
        <w:t>В одной образовательной организации одно и то же лицо может быть назначено председателем нескольких экзаменационных комиссий.</w:t>
      </w:r>
    </w:p>
    <w:p w14:paraId="5B43D982" w14:textId="1050F166" w:rsidR="00B30180" w:rsidRPr="00D2483C" w:rsidRDefault="0065046E" w:rsidP="002B3762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4.</w:t>
      </w:r>
      <w:r w:rsidR="00B30180" w:rsidRPr="008777A5">
        <w:rPr>
          <w:sz w:val="28"/>
          <w:szCs w:val="28"/>
        </w:rPr>
        <w:t>10.</w:t>
      </w:r>
      <w:r w:rsidR="005A4A2A">
        <w:rPr>
          <w:sz w:val="28"/>
          <w:szCs w:val="28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Председатель экзаменационной комиссии организует деятельность экзаменационной комиссии, обеспечивает единство требований, предъявляемых к выпускникам при проведении итоговой аттестации. Полномочия председателя экзаменационной комиссии действительны по 31 декабря текущего года.</w:t>
      </w:r>
    </w:p>
    <w:p w14:paraId="388D2D00" w14:textId="437D6AC1" w:rsidR="00480001" w:rsidRDefault="00480001" w:rsidP="002B376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B30180">
        <w:rPr>
          <w:rFonts w:eastAsia="Times New Roman"/>
          <w:sz w:val="28"/>
          <w:szCs w:val="28"/>
        </w:rPr>
        <w:t xml:space="preserve">11. </w:t>
      </w:r>
      <w:bookmarkStart w:id="0" w:name="_Hlk122689238"/>
      <w:r w:rsidRPr="00480001">
        <w:rPr>
          <w:rFonts w:eastAsia="Times New Roman"/>
          <w:sz w:val="28"/>
          <w:szCs w:val="28"/>
        </w:rPr>
        <w:t xml:space="preserve">Для каждой экзаменационной комиссии руководителем </w:t>
      </w:r>
      <w:r>
        <w:rPr>
          <w:rFonts w:eastAsia="Times New Roman"/>
          <w:sz w:val="28"/>
          <w:szCs w:val="28"/>
        </w:rPr>
        <w:t>ДШИ</w:t>
      </w:r>
      <w:r w:rsidRPr="00480001">
        <w:rPr>
          <w:rFonts w:eastAsia="Times New Roman"/>
          <w:sz w:val="28"/>
          <w:szCs w:val="28"/>
        </w:rPr>
        <w:t xml:space="preserve"> назначается секретарь из числа работников образовательной организации, не входящих в состав экзаменационных комиссий.</w:t>
      </w:r>
      <w:r w:rsidRPr="00480001">
        <w:t xml:space="preserve"> </w:t>
      </w:r>
      <w:r w:rsidRPr="00480001">
        <w:rPr>
          <w:rFonts w:eastAsia="Times New Roman"/>
          <w:sz w:val="28"/>
          <w:szCs w:val="28"/>
        </w:rPr>
        <w:t>Секретарь ведет протоколы заседаний экзаменационной комиссии, представляет в апелляционную комиссию необходимые материалы.</w:t>
      </w:r>
    </w:p>
    <w:p w14:paraId="247EE2CF" w14:textId="70731BE2" w:rsidR="00480001" w:rsidRDefault="00480001" w:rsidP="002B376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57C08887" w14:textId="36666D6F" w:rsidR="00480001" w:rsidRPr="00480001" w:rsidRDefault="00480001" w:rsidP="00480001">
      <w:pPr>
        <w:spacing w:line="276" w:lineRule="auto"/>
        <w:ind w:firstLine="567"/>
        <w:jc w:val="center"/>
        <w:rPr>
          <w:rFonts w:eastAsia="Times New Roman"/>
          <w:sz w:val="28"/>
          <w:szCs w:val="28"/>
        </w:rPr>
      </w:pPr>
      <w:r w:rsidRPr="00480001">
        <w:rPr>
          <w:rFonts w:eastAsia="Times New Roman"/>
          <w:b/>
          <w:bCs/>
          <w:sz w:val="28"/>
          <w:szCs w:val="28"/>
        </w:rPr>
        <w:t>V. Сроки и процедура проведения итоговой аттестации</w:t>
      </w:r>
    </w:p>
    <w:p w14:paraId="20CF0BC9" w14:textId="05D56135" w:rsidR="00480001" w:rsidRPr="00480001" w:rsidRDefault="00480001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480001">
        <w:rPr>
          <w:rFonts w:eastAsia="Times New Roman"/>
          <w:sz w:val="28"/>
          <w:szCs w:val="28"/>
        </w:rPr>
        <w:t xml:space="preserve">1. Дата и время проведения каждого выпускного экзамена устанавливаются приказом </w:t>
      </w:r>
      <w:r>
        <w:rPr>
          <w:rFonts w:eastAsia="Times New Roman"/>
          <w:sz w:val="28"/>
          <w:szCs w:val="28"/>
        </w:rPr>
        <w:t>директора ДШИ</w:t>
      </w:r>
      <w:r w:rsidRPr="00480001">
        <w:rPr>
          <w:rFonts w:eastAsia="Times New Roman"/>
          <w:sz w:val="28"/>
          <w:szCs w:val="28"/>
        </w:rPr>
        <w:t xml:space="preserve"> по согласованию с председателем экзаменационной комиссии. Приказ доводится до сведения всех членов экзаменационной комиссии, выпускников и их родителей (законных представителей) </w:t>
      </w:r>
      <w:r w:rsidRPr="00480001">
        <w:rPr>
          <w:rFonts w:eastAsia="Times New Roman"/>
          <w:b/>
          <w:bCs/>
          <w:sz w:val="28"/>
          <w:szCs w:val="28"/>
        </w:rPr>
        <w:t>не позднее чем за 20 дней до проведения первого выпускного экзамена</w:t>
      </w:r>
      <w:r w:rsidRPr="00480001">
        <w:rPr>
          <w:rFonts w:eastAsia="Times New Roman"/>
          <w:sz w:val="28"/>
          <w:szCs w:val="28"/>
        </w:rPr>
        <w:t xml:space="preserve">. </w:t>
      </w:r>
    </w:p>
    <w:p w14:paraId="4203D774" w14:textId="654D84E7" w:rsidR="00480001" w:rsidRPr="00480001" w:rsidRDefault="00480001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Pr="00480001">
        <w:rPr>
          <w:rFonts w:eastAsia="Times New Roman"/>
          <w:sz w:val="28"/>
          <w:szCs w:val="28"/>
        </w:rPr>
        <w:t>Расписание выпускных экзаменов должно предусматривать, чтобы интервал между ними для каждого выпускника составлял не менее трех дней.</w:t>
      </w:r>
    </w:p>
    <w:p w14:paraId="4EA8C21F" w14:textId="77777777" w:rsidR="009E512B" w:rsidRDefault="009E512B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</w:t>
      </w:r>
      <w:r w:rsidR="00480001" w:rsidRPr="00480001">
        <w:rPr>
          <w:rFonts w:eastAsia="Times New Roman"/>
          <w:sz w:val="28"/>
          <w:szCs w:val="28"/>
        </w:rPr>
        <w:t xml:space="preserve">. Программы, темы, билеты, исполнительский репертуар, предназначенные для выпускных экзаменов, утверждаются </w:t>
      </w:r>
      <w:r>
        <w:rPr>
          <w:rFonts w:eastAsia="Times New Roman"/>
          <w:sz w:val="28"/>
          <w:szCs w:val="28"/>
        </w:rPr>
        <w:t>директором ДШИ</w:t>
      </w:r>
      <w:r w:rsidR="00480001" w:rsidRPr="00480001">
        <w:rPr>
          <w:rFonts w:eastAsia="Times New Roman"/>
          <w:sz w:val="28"/>
          <w:szCs w:val="28"/>
        </w:rPr>
        <w:t xml:space="preserve"> </w:t>
      </w:r>
      <w:r w:rsidR="00480001" w:rsidRPr="009E512B">
        <w:rPr>
          <w:rFonts w:eastAsia="Times New Roman"/>
          <w:b/>
          <w:bCs/>
          <w:sz w:val="28"/>
          <w:szCs w:val="28"/>
        </w:rPr>
        <w:t>не позднее чем за три месяца до начала проведения итоговой аттестации</w:t>
      </w:r>
      <w:r w:rsidR="00480001" w:rsidRPr="00480001">
        <w:rPr>
          <w:rFonts w:eastAsia="Times New Roman"/>
          <w:sz w:val="28"/>
          <w:szCs w:val="28"/>
        </w:rPr>
        <w:t xml:space="preserve">. </w:t>
      </w:r>
    </w:p>
    <w:p w14:paraId="041DAEDD" w14:textId="5CFAAE02" w:rsidR="00480001" w:rsidRPr="00480001" w:rsidRDefault="009E512B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</w:t>
      </w:r>
      <w:r w:rsidR="00480001" w:rsidRPr="00480001">
        <w:rPr>
          <w:rFonts w:eastAsia="Times New Roman"/>
          <w:sz w:val="28"/>
          <w:szCs w:val="28"/>
        </w:rPr>
        <w:t>. Перед выпускными экзаменами для выпускников проводятся консультации по вопросам итоговой аттестации.</w:t>
      </w:r>
    </w:p>
    <w:p w14:paraId="01CA0345" w14:textId="547C8C79" w:rsidR="00480001" w:rsidRPr="00480001" w:rsidRDefault="005A2AA6" w:rsidP="005A2AA6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5.5.</w:t>
      </w:r>
      <w:r w:rsidR="00480001" w:rsidRPr="00480001">
        <w:rPr>
          <w:rFonts w:eastAsia="Times New Roman"/>
          <w:sz w:val="28"/>
          <w:szCs w:val="28"/>
        </w:rPr>
        <w:t xml:space="preserve"> Во время проведения выпускных экзаменов присутствие посторонних лиц допускается только с разрешения руководителя образовательной организации. </w:t>
      </w:r>
    </w:p>
    <w:p w14:paraId="7906053E" w14:textId="3276C766" w:rsidR="00480001" w:rsidRPr="00480001" w:rsidRDefault="005A2AA6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 w:rsidR="00480001" w:rsidRPr="00480001">
        <w:rPr>
          <w:rFonts w:eastAsia="Times New Roman"/>
          <w:sz w:val="28"/>
          <w:szCs w:val="28"/>
        </w:rPr>
        <w:t>. Заседание экзаменационной комиссии является правомочным, если на нем присутствует не менее 2/3 ее состава.</w:t>
      </w:r>
      <w:r>
        <w:rPr>
          <w:rFonts w:eastAsia="Times New Roman"/>
          <w:sz w:val="28"/>
          <w:szCs w:val="28"/>
        </w:rPr>
        <w:t xml:space="preserve"> </w:t>
      </w:r>
      <w:r w:rsidR="00480001" w:rsidRPr="00480001">
        <w:rPr>
          <w:rFonts w:eastAsia="Times New Roman"/>
          <w:sz w:val="28"/>
          <w:szCs w:val="28"/>
        </w:rPr>
        <w:t xml:space="preserve">Решение экзаменационной комиссии по каждому выпускному экзамену принимается на закрытом заседании простым большинством голосов членов комиссии, участвующих в заседании, при </w:t>
      </w:r>
      <w:r w:rsidR="00480001" w:rsidRPr="00480001">
        <w:rPr>
          <w:rFonts w:eastAsia="Times New Roman"/>
          <w:sz w:val="28"/>
          <w:szCs w:val="28"/>
        </w:rPr>
        <w:lastRenderedPageBreak/>
        <w:t>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14:paraId="731BA6BA" w14:textId="249BDF7C" w:rsidR="00480001" w:rsidRPr="00480001" w:rsidRDefault="005A2AA6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</w:t>
      </w:r>
      <w:r w:rsidR="00480001" w:rsidRPr="00480001">
        <w:rPr>
          <w:rFonts w:eastAsia="Times New Roman"/>
          <w:sz w:val="28"/>
          <w:szCs w:val="28"/>
        </w:rPr>
        <w:t>. По итогам проведения выпускного экзамена выпускнику выставляется оценка "отлично", "хорошо", "удовлетворительно" или "неудовлетворительно"</w:t>
      </w:r>
      <w:r>
        <w:rPr>
          <w:rFonts w:eastAsia="Times New Roman"/>
          <w:sz w:val="28"/>
          <w:szCs w:val="28"/>
        </w:rPr>
        <w:t xml:space="preserve"> (+, -)</w:t>
      </w:r>
      <w:r w:rsidR="00480001" w:rsidRPr="00480001">
        <w:rPr>
          <w:rFonts w:eastAsia="Times New Roman"/>
          <w:sz w:val="28"/>
          <w:szCs w:val="28"/>
        </w:rPr>
        <w:t>.</w:t>
      </w:r>
      <w:r w:rsidR="00D90AD2">
        <w:rPr>
          <w:rFonts w:eastAsia="Times New Roman"/>
          <w:sz w:val="28"/>
          <w:szCs w:val="28"/>
        </w:rPr>
        <w:t xml:space="preserve"> </w:t>
      </w:r>
      <w:r w:rsidR="00480001" w:rsidRPr="00480001">
        <w:rPr>
          <w:rFonts w:eastAsia="Times New Roman"/>
          <w:sz w:val="28"/>
          <w:szCs w:val="28"/>
        </w:rPr>
        <w:t>Результаты выпускных экзаменов объявляются в тот же день после оформления протоколов заседаний соответствующих комиссий, за исключением выпускных экзаменов, проводимых в письменной форме, результаты которых объявляются на следующий рабочий день.</w:t>
      </w:r>
    </w:p>
    <w:p w14:paraId="06D81F17" w14:textId="3731CF2F" w:rsidR="00480001" w:rsidRPr="00480001" w:rsidRDefault="009240D3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</w:t>
      </w:r>
      <w:r w:rsidR="00480001" w:rsidRPr="00480001">
        <w:rPr>
          <w:rFonts w:eastAsia="Times New Roman"/>
          <w:sz w:val="28"/>
          <w:szCs w:val="28"/>
        </w:rPr>
        <w:t>. Все заседания экзаменационных комиссий оформляются протоколами. В протокол заседания экзаменационной комиссии вносятся мнения всех членов комиссии о выявленных знаниях, умениях и навыках выпускника, а также перечень заданных вопросов и характеристика ответов на них.</w:t>
      </w:r>
    </w:p>
    <w:p w14:paraId="2C2D7007" w14:textId="5C4FD9AC" w:rsidR="00480001" w:rsidRPr="00480001" w:rsidRDefault="00480001" w:rsidP="0048000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480001">
        <w:rPr>
          <w:rFonts w:eastAsia="Times New Roman"/>
          <w:sz w:val="28"/>
          <w:szCs w:val="28"/>
        </w:rPr>
        <w:t xml:space="preserve">Протоколы заседаний экзаменационных комиссий хранятся в архиве образовательной организации, копии протоколов или выписки из протоколов - в личном деле выпускника на протяжении всего срока хранения личного дела. </w:t>
      </w:r>
    </w:p>
    <w:p w14:paraId="63A93C3F" w14:textId="2FF3B5E5" w:rsidR="00480001" w:rsidRDefault="009240D3" w:rsidP="002B3762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</w:t>
      </w:r>
      <w:r w:rsidR="00480001" w:rsidRPr="00480001">
        <w:rPr>
          <w:rFonts w:eastAsia="Times New Roman"/>
          <w:sz w:val="28"/>
          <w:szCs w:val="28"/>
        </w:rPr>
        <w:t xml:space="preserve">. Отчеты о работе экзаменационных и апелляционных комиссий заслушиваются на педагогическом совете </w:t>
      </w:r>
      <w:r>
        <w:rPr>
          <w:rFonts w:eastAsia="Times New Roman"/>
          <w:sz w:val="28"/>
          <w:szCs w:val="28"/>
        </w:rPr>
        <w:t>ДШИ</w:t>
      </w:r>
      <w:r w:rsidR="00480001" w:rsidRPr="00480001">
        <w:rPr>
          <w:rFonts w:eastAsia="Times New Roman"/>
          <w:sz w:val="28"/>
          <w:szCs w:val="28"/>
        </w:rPr>
        <w:t xml:space="preserve"> и вместе с рекомендациями представляются учредителю в двухмесячный срок после завершения итоговой аттестации. </w:t>
      </w:r>
    </w:p>
    <w:bookmarkEnd w:id="0"/>
    <w:p w14:paraId="3E8D5DB0" w14:textId="3AB2C4EC" w:rsidR="00307068" w:rsidRDefault="00B30180" w:rsidP="007A5E24">
      <w:pPr>
        <w:spacing w:line="276" w:lineRule="auto"/>
        <w:ind w:left="1069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val="en-US" w:eastAsia="ru-RU"/>
        </w:rPr>
        <w:t>V</w:t>
      </w:r>
      <w:r w:rsidR="009240D3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50245">
        <w:rPr>
          <w:rFonts w:eastAsia="Times New Roman"/>
          <w:b/>
          <w:color w:val="000000"/>
          <w:sz w:val="28"/>
          <w:szCs w:val="28"/>
          <w:lang w:eastAsia="ru-RU"/>
        </w:rPr>
        <w:t>. Порядок подачи и рассмотрения апелляций</w:t>
      </w:r>
    </w:p>
    <w:p w14:paraId="1542B1FC" w14:textId="77777777" w:rsidR="009240D3" w:rsidRPr="00150245" w:rsidRDefault="009240D3" w:rsidP="007A5E24">
      <w:pPr>
        <w:spacing w:line="276" w:lineRule="auto"/>
        <w:ind w:left="1069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505010A3" w14:textId="5C71B9F8" w:rsidR="00B30180" w:rsidRPr="00150245" w:rsidRDefault="009240D3" w:rsidP="007A5E24">
      <w:pPr>
        <w:spacing w:line="276" w:lineRule="auto"/>
        <w:ind w:firstLine="567"/>
        <w:contextualSpacing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1.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Выпускники и (или) их родители (законные представители) вправе подать письменное заявление об апелляции по процедурным вопросам проведения итоговой аттестации (далее – апелляция) </w:t>
      </w:r>
      <w:r w:rsidR="00B30180" w:rsidRPr="00A2768D">
        <w:rPr>
          <w:rFonts w:eastAsia="Times New Roman"/>
          <w:color w:val="000000"/>
          <w:sz w:val="28"/>
          <w:szCs w:val="28"/>
          <w:lang w:eastAsia="ru-RU"/>
        </w:rPr>
        <w:t xml:space="preserve">в апелляционную комиссию </w:t>
      </w:r>
      <w:r w:rsidR="00B30180" w:rsidRPr="007A5E24">
        <w:rPr>
          <w:rFonts w:eastAsia="Times New Roman"/>
          <w:b/>
          <w:color w:val="000000"/>
          <w:sz w:val="28"/>
          <w:szCs w:val="28"/>
          <w:lang w:eastAsia="ru-RU"/>
        </w:rPr>
        <w:t>не позднее следующего рабочего дня после проведения выпускного экзамена.</w:t>
      </w:r>
    </w:p>
    <w:p w14:paraId="713A84CE" w14:textId="5C8DD8FE" w:rsidR="00470C98" w:rsidRDefault="009240D3" w:rsidP="002B3762">
      <w:pPr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2.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Состав апелляционной комиссии утверждается приказом директора </w:t>
      </w:r>
      <w:r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одновременно с утверждением состава экзаменационной комиссии. </w:t>
      </w:r>
      <w:r w:rsidR="00B30180">
        <w:rPr>
          <w:rFonts w:eastAsia="Times New Roman"/>
          <w:sz w:val="28"/>
          <w:szCs w:val="28"/>
        </w:rPr>
        <w:t xml:space="preserve">С целью предотвращения конфликта интересов, 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а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пелляционная комиссия формируется в количестве не менее трех человек из числа работников </w:t>
      </w:r>
      <w:r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, не входящих в состав экзаменационных комиссий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 xml:space="preserve"> в данном учебном году.</w:t>
      </w:r>
    </w:p>
    <w:p w14:paraId="1D0F2BE5" w14:textId="0E4D108A" w:rsidR="00B30180" w:rsidRDefault="00AB572B" w:rsidP="002B3762">
      <w:pPr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3.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67E30">
        <w:rPr>
          <w:rFonts w:eastAsia="Times New Roman"/>
          <w:color w:val="000000"/>
          <w:sz w:val="28"/>
          <w:szCs w:val="28"/>
          <w:lang w:eastAsia="ru-RU"/>
        </w:rPr>
        <w:t>Решения апелляционной комиссии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принимаются большинством голосов от общего числа членов комиссии. При равенстве голосов решающим является голос предс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едателя апелляционной комиссии.</w:t>
      </w:r>
    </w:p>
    <w:p w14:paraId="6A13B6FF" w14:textId="792D08A7" w:rsidR="00B30180" w:rsidRDefault="00AB572B" w:rsidP="002B3762">
      <w:pPr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4.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Апелляция может быть подана </w:t>
      </w:r>
      <w:r w:rsidR="00B30180" w:rsidRPr="00D67E30">
        <w:rPr>
          <w:rFonts w:eastAsia="Times New Roman"/>
          <w:color w:val="000000"/>
          <w:sz w:val="28"/>
          <w:szCs w:val="28"/>
          <w:lang w:eastAsia="ru-RU"/>
        </w:rPr>
        <w:t xml:space="preserve">только по процедуре проведения выпускного экзамена. Апелляция рассматривается не позднее одного рабочего дня со дня его подачи на заседании апелляционной комиссии, на которое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приглашается председатель соответствующей апелляционной комиссии (или его заместитель), а также выпускник и (или) его родители (законные представители), не согласные с решением экзаменационной комиссии.</w:t>
      </w:r>
    </w:p>
    <w:p w14:paraId="1160476E" w14:textId="768D851F" w:rsidR="00B30180" w:rsidRPr="00D67E30" w:rsidRDefault="00C0465D" w:rsidP="00076E16">
      <w:pPr>
        <w:tabs>
          <w:tab w:val="left" w:pos="592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="00AB572B">
        <w:rPr>
          <w:rFonts w:eastAsia="Times New Roman"/>
          <w:sz w:val="28"/>
          <w:szCs w:val="28"/>
        </w:rPr>
        <w:t>6.</w:t>
      </w:r>
      <w:r w:rsidR="007A5E24">
        <w:rPr>
          <w:rFonts w:eastAsia="Times New Roman"/>
          <w:sz w:val="28"/>
          <w:szCs w:val="28"/>
        </w:rPr>
        <w:t xml:space="preserve">5. </w:t>
      </w:r>
      <w:r w:rsidR="00076E16">
        <w:rPr>
          <w:rFonts w:eastAsia="Times New Roman"/>
          <w:sz w:val="28"/>
          <w:szCs w:val="28"/>
        </w:rPr>
        <w:t xml:space="preserve">На заседание апелляционной комиссии приглашается </w:t>
      </w:r>
      <w:r w:rsidR="00B30180">
        <w:rPr>
          <w:rFonts w:eastAsia="Times New Roman"/>
          <w:sz w:val="28"/>
          <w:szCs w:val="28"/>
        </w:rPr>
        <w:t>председатель</w:t>
      </w:r>
      <w:r w:rsidR="00076E16">
        <w:rPr>
          <w:rFonts w:eastAsia="Times New Roman"/>
          <w:sz w:val="28"/>
          <w:szCs w:val="28"/>
        </w:rPr>
        <w:t xml:space="preserve"> </w:t>
      </w:r>
      <w:r w:rsidR="00B30180">
        <w:rPr>
          <w:rFonts w:eastAsia="Times New Roman"/>
          <w:sz w:val="28"/>
          <w:szCs w:val="28"/>
        </w:rPr>
        <w:t>соответствующей экзаменационной комиссии, выпускник или его родители (законные представители), не согласные с ее решением.</w:t>
      </w:r>
    </w:p>
    <w:p w14:paraId="35A104ED" w14:textId="6589D560" w:rsidR="00B30180" w:rsidRPr="007A5E24" w:rsidRDefault="00AB572B" w:rsidP="00076E16">
      <w:pPr>
        <w:spacing w:line="276" w:lineRule="auto"/>
        <w:ind w:firstLine="567"/>
        <w:contextualSpacing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6.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экзамена. По итога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 xml:space="preserve">м рассмотрения </w:t>
      </w:r>
      <w:r>
        <w:rPr>
          <w:rFonts w:eastAsia="Times New Roman"/>
          <w:color w:val="000000"/>
          <w:sz w:val="28"/>
          <w:szCs w:val="28"/>
          <w:lang w:eastAsia="ru-RU"/>
        </w:rPr>
        <w:t>апелляции а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пелляционной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комиссией принимается решение по вопросу о целесообразности или нецелесообразности повторного проведения выпускного экзамена, которое подписывается председателем данной комиссии и оформля</w:t>
      </w:r>
      <w:r w:rsidR="00076E16">
        <w:rPr>
          <w:rFonts w:eastAsia="Times New Roman"/>
          <w:color w:val="000000"/>
          <w:sz w:val="28"/>
          <w:szCs w:val="28"/>
          <w:lang w:eastAsia="ru-RU"/>
        </w:rPr>
        <w:t xml:space="preserve">ется протоколом. Данное решение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доводится до сведения подавшего апелляционное заявление выпускника и (или) его родителей (законных представителей) под 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7A5E24">
        <w:rPr>
          <w:rFonts w:eastAsia="Times New Roman"/>
          <w:b/>
          <w:i/>
          <w:color w:val="000000"/>
          <w:sz w:val="28"/>
          <w:szCs w:val="28"/>
          <w:lang w:eastAsia="ru-RU"/>
        </w:rPr>
        <w:t>роспись в течение одного рабочего дня со дня принятия решения.</w:t>
      </w:r>
    </w:p>
    <w:p w14:paraId="7D46DA40" w14:textId="6AF48786" w:rsidR="00B30180" w:rsidRPr="00150245" w:rsidRDefault="00AB572B" w:rsidP="007A5E24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7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Выпускной </w:t>
      </w:r>
      <w:r w:rsidR="00B30180" w:rsidRPr="00150245">
        <w:rPr>
          <w:rFonts w:eastAsia="Times New Roman"/>
          <w:i/>
          <w:color w:val="000000"/>
          <w:sz w:val="28"/>
          <w:szCs w:val="28"/>
          <w:lang w:eastAsia="ru-RU"/>
        </w:rPr>
        <w:t xml:space="preserve">экзамен проводится повторно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в присутствии одного из членов апелляционной комиссии </w:t>
      </w:r>
      <w:r w:rsidR="00B30180" w:rsidRPr="00AB572B">
        <w:rPr>
          <w:rFonts w:eastAsia="Times New Roman"/>
          <w:iCs/>
          <w:color w:val="000000"/>
          <w:sz w:val="28"/>
          <w:szCs w:val="28"/>
          <w:lang w:eastAsia="ru-RU"/>
        </w:rPr>
        <w:t>в течение семи рабочих дней с момента принятия апелляционной комиссией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решения о целесообразности его проведения.</w:t>
      </w:r>
    </w:p>
    <w:p w14:paraId="222FC782" w14:textId="6A124F4C" w:rsidR="00B30180" w:rsidRDefault="00AB572B" w:rsidP="007A5E24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8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Подача апелляции по процедуре проведения повторного выпускного экзамена не допускается.</w:t>
      </w:r>
    </w:p>
    <w:p w14:paraId="5B78FBB0" w14:textId="77777777" w:rsidR="00AB572B" w:rsidRDefault="00AB572B" w:rsidP="007A5E24">
      <w:pPr>
        <w:spacing w:line="276" w:lineRule="auto"/>
        <w:ind w:firstLine="567"/>
        <w:contextualSpacing/>
        <w:jc w:val="both"/>
      </w:pPr>
    </w:p>
    <w:p w14:paraId="62DBE302" w14:textId="68ED12EF" w:rsidR="00307068" w:rsidRDefault="00307068" w:rsidP="00076E16">
      <w:pPr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val="en-US" w:eastAsia="ru-RU"/>
        </w:rPr>
        <w:t>V</w:t>
      </w:r>
      <w:r w:rsidR="00AB572B">
        <w:rPr>
          <w:rFonts w:eastAsia="Times New Roman"/>
          <w:b/>
          <w:color w:val="000000"/>
          <w:sz w:val="28"/>
          <w:szCs w:val="28"/>
          <w:lang w:eastAsia="ru-RU"/>
        </w:rPr>
        <w:t>П</w:t>
      </w:r>
      <w:r w:rsidR="00B30180" w:rsidRPr="00150245">
        <w:rPr>
          <w:rFonts w:eastAsia="Times New Roman"/>
          <w:b/>
          <w:color w:val="000000"/>
          <w:sz w:val="28"/>
          <w:szCs w:val="28"/>
          <w:lang w:eastAsia="ru-RU"/>
        </w:rPr>
        <w:t>. Повторное прохождение итоговой аттестации</w:t>
      </w:r>
    </w:p>
    <w:p w14:paraId="335D49C4" w14:textId="77777777" w:rsidR="00AB572B" w:rsidRPr="00150245" w:rsidRDefault="00AB572B" w:rsidP="00076E16">
      <w:pPr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28A0B133" w14:textId="1ED939EE" w:rsidR="00B30180" w:rsidRPr="00150245" w:rsidRDefault="00AB572B" w:rsidP="007A5E24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1.</w:t>
      </w:r>
      <w:r w:rsidR="002E6E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</w:t>
      </w:r>
      <w:r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, но не позднее шести месяцев с даты выдачи документа, подтверждающего наличие уважительной причины.</w:t>
      </w:r>
    </w:p>
    <w:p w14:paraId="1083B014" w14:textId="3E018F89" w:rsidR="00307068" w:rsidRDefault="00AB572B" w:rsidP="007A5E24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2.</w:t>
      </w:r>
      <w:r w:rsidR="002E6E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Лицо, не прошедшее итоговую аттестацию по неуважительной причине или получившее на итоговой аттестации неудовлетворительные результаты, отчисляется из </w:t>
      </w:r>
      <w:r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. Указанное </w:t>
      </w:r>
      <w:r w:rsidR="00B30180" w:rsidRPr="00AB572B">
        <w:rPr>
          <w:rFonts w:eastAsia="Times New Roman"/>
          <w:iCs/>
          <w:color w:val="000000"/>
          <w:sz w:val="28"/>
          <w:szCs w:val="28"/>
          <w:lang w:eastAsia="ru-RU"/>
        </w:rPr>
        <w:t>лицо вправе пройти итоговую аттестацию повторно не ранее чем через шесть месяцев и не позднее чем через год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со дня, когда данное лицо прошло (или должно было пройти) итоговую аттестацию впервые. Для прохождения повторной итоговой аттестации данное лицо </w:t>
      </w:r>
      <w:r w:rsidR="00B30180" w:rsidRPr="00AB572B">
        <w:rPr>
          <w:rFonts w:eastAsia="Times New Roman"/>
          <w:iCs/>
          <w:color w:val="000000"/>
          <w:sz w:val="28"/>
          <w:szCs w:val="28"/>
          <w:lang w:eastAsia="ru-RU"/>
        </w:rPr>
        <w:t xml:space="preserve">должно быть восстановлено в 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на период времени, не превышающий предусмотренного на итоговую аттестацию ФГТ.</w:t>
      </w:r>
    </w:p>
    <w:p w14:paraId="4616B3C1" w14:textId="25C23FD7" w:rsidR="00307068" w:rsidRPr="00150245" w:rsidRDefault="00AB572B" w:rsidP="00470C98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7.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Прохождение повторной итоговой аттестации более одного раза не допускается.</w:t>
      </w:r>
    </w:p>
    <w:p w14:paraId="6FFAC9BA" w14:textId="24161A33" w:rsidR="00C0465D" w:rsidRDefault="00307068" w:rsidP="007A5E24">
      <w:pPr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V</w:t>
      </w:r>
      <w:r w:rsidR="00AB572B">
        <w:rPr>
          <w:rFonts w:eastAsia="Times New Roman"/>
          <w:b/>
          <w:color w:val="000000"/>
          <w:sz w:val="28"/>
          <w:szCs w:val="28"/>
          <w:lang w:eastAsia="ru-RU"/>
        </w:rPr>
        <w:t>Ш</w:t>
      </w:r>
      <w:r w:rsidR="00B30180" w:rsidRPr="00150245">
        <w:rPr>
          <w:rFonts w:eastAsia="Times New Roman"/>
          <w:b/>
          <w:color w:val="000000"/>
          <w:sz w:val="28"/>
          <w:szCs w:val="28"/>
          <w:lang w:eastAsia="ru-RU"/>
        </w:rPr>
        <w:t>. Получение документа об освоении дополнительных</w:t>
      </w:r>
      <w:r w:rsidR="00AB572B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b/>
          <w:color w:val="000000"/>
          <w:sz w:val="28"/>
          <w:szCs w:val="28"/>
          <w:lang w:eastAsia="ru-RU"/>
        </w:rPr>
        <w:t>предпрофессиональных общеобразовательных программ в области искусств</w:t>
      </w:r>
    </w:p>
    <w:p w14:paraId="7EF7E6B2" w14:textId="77777777" w:rsidR="00AB572B" w:rsidRDefault="00AB572B" w:rsidP="007A5E24">
      <w:pPr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3E4E21EE" w14:textId="26B3F0A7" w:rsidR="00B30180" w:rsidRPr="00150245" w:rsidRDefault="00AB572B" w:rsidP="00AB572B">
      <w:pPr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8.1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</w:t>
      </w:r>
      <w:r w:rsidR="002E6E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Лицам, прошедшим итоговую аттестацию, завершающую </w:t>
      </w:r>
      <w:r w:rsidR="00824A3D" w:rsidRPr="00150245">
        <w:rPr>
          <w:rFonts w:eastAsia="Times New Roman"/>
          <w:color w:val="000000"/>
          <w:sz w:val="28"/>
          <w:szCs w:val="28"/>
          <w:lang w:eastAsia="ru-RU"/>
        </w:rPr>
        <w:t>освоение предпрофессиональных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программ, выдается заверенное печатью школы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lastRenderedPageBreak/>
        <w:t>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14:paraId="56786E6B" w14:textId="4CA71634" w:rsidR="00B30180" w:rsidRPr="00150245" w:rsidRDefault="00AB572B" w:rsidP="007A5E24">
      <w:pPr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8.2.</w:t>
      </w:r>
      <w:r w:rsidR="002E6E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Лицам, не прошедшим итоговую аттестацию по неуважительной причине или получившим на итоговой аттестации неудовлетворительные</w:t>
      </w:r>
      <w:r w:rsidR="007A5E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результаты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отчисленным из </w:t>
      </w:r>
      <w:r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, выдается справка установленного образца.</w:t>
      </w:r>
    </w:p>
    <w:p w14:paraId="6530D93C" w14:textId="5D4A7B41" w:rsidR="00B30180" w:rsidRPr="00076E16" w:rsidRDefault="00AB572B" w:rsidP="00076E16">
      <w:pPr>
        <w:spacing w:line="276" w:lineRule="auto"/>
        <w:ind w:firstLine="567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8.3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>.</w:t>
      </w:r>
      <w:r w:rsidR="002E6E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Копия свидетельства об освоении предпрофессиональных программ или справки об обучении в </w:t>
      </w:r>
      <w:r>
        <w:rPr>
          <w:rFonts w:eastAsia="Times New Roman"/>
          <w:color w:val="000000"/>
          <w:sz w:val="28"/>
          <w:szCs w:val="28"/>
          <w:lang w:eastAsia="ru-RU"/>
        </w:rPr>
        <w:t>ДШИ</w:t>
      </w:r>
      <w:r w:rsidR="00B30180" w:rsidRPr="00150245">
        <w:rPr>
          <w:rFonts w:eastAsia="Times New Roman"/>
          <w:color w:val="000000"/>
          <w:sz w:val="28"/>
          <w:szCs w:val="28"/>
          <w:lang w:eastAsia="ru-RU"/>
        </w:rPr>
        <w:t xml:space="preserve"> ост</w:t>
      </w:r>
      <w:r w:rsidR="00B30180">
        <w:rPr>
          <w:rFonts w:eastAsia="Times New Roman"/>
          <w:color w:val="000000"/>
          <w:sz w:val="28"/>
          <w:szCs w:val="28"/>
          <w:lang w:eastAsia="ru-RU"/>
        </w:rPr>
        <w:t>ается в личном деле выпускника.</w:t>
      </w:r>
    </w:p>
    <w:sectPr w:rsidR="00B30180" w:rsidRPr="00076E16" w:rsidSect="00CB76CF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DCB6D48E"/>
    <w:lvl w:ilvl="0" w:tplc="08BC5998">
      <w:start w:val="1"/>
      <w:numFmt w:val="bullet"/>
      <w:lvlText w:val="С"/>
      <w:lvlJc w:val="left"/>
    </w:lvl>
    <w:lvl w:ilvl="1" w:tplc="AF98096E">
      <w:numFmt w:val="decimal"/>
      <w:lvlText w:val=""/>
      <w:lvlJc w:val="left"/>
    </w:lvl>
    <w:lvl w:ilvl="2" w:tplc="1BEA2B8C">
      <w:numFmt w:val="decimal"/>
      <w:lvlText w:val=""/>
      <w:lvlJc w:val="left"/>
    </w:lvl>
    <w:lvl w:ilvl="3" w:tplc="FECEABB4">
      <w:numFmt w:val="decimal"/>
      <w:lvlText w:val=""/>
      <w:lvlJc w:val="left"/>
    </w:lvl>
    <w:lvl w:ilvl="4" w:tplc="BFE07EAE">
      <w:numFmt w:val="decimal"/>
      <w:lvlText w:val=""/>
      <w:lvlJc w:val="left"/>
    </w:lvl>
    <w:lvl w:ilvl="5" w:tplc="506A4EA4">
      <w:numFmt w:val="decimal"/>
      <w:lvlText w:val=""/>
      <w:lvlJc w:val="left"/>
    </w:lvl>
    <w:lvl w:ilvl="6" w:tplc="82824134">
      <w:numFmt w:val="decimal"/>
      <w:lvlText w:val=""/>
      <w:lvlJc w:val="left"/>
    </w:lvl>
    <w:lvl w:ilvl="7" w:tplc="DE726FE4">
      <w:numFmt w:val="decimal"/>
      <w:lvlText w:val=""/>
      <w:lvlJc w:val="left"/>
    </w:lvl>
    <w:lvl w:ilvl="8" w:tplc="05248F86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3F0AE1E0"/>
    <w:lvl w:ilvl="0" w:tplc="0988276C">
      <w:start w:val="60"/>
      <w:numFmt w:val="upperLetter"/>
      <w:lvlText w:val="%1."/>
      <w:lvlJc w:val="left"/>
    </w:lvl>
    <w:lvl w:ilvl="1" w:tplc="C9FEBE30">
      <w:start w:val="1"/>
      <w:numFmt w:val="bullet"/>
      <w:lvlText w:val="В"/>
      <w:lvlJc w:val="left"/>
    </w:lvl>
    <w:lvl w:ilvl="2" w:tplc="E52EA76E">
      <w:numFmt w:val="decimal"/>
      <w:lvlText w:val=""/>
      <w:lvlJc w:val="left"/>
    </w:lvl>
    <w:lvl w:ilvl="3" w:tplc="99409CD0">
      <w:numFmt w:val="decimal"/>
      <w:lvlText w:val=""/>
      <w:lvlJc w:val="left"/>
    </w:lvl>
    <w:lvl w:ilvl="4" w:tplc="58D426D2">
      <w:numFmt w:val="decimal"/>
      <w:lvlText w:val=""/>
      <w:lvlJc w:val="left"/>
    </w:lvl>
    <w:lvl w:ilvl="5" w:tplc="D48457DA">
      <w:numFmt w:val="decimal"/>
      <w:lvlText w:val=""/>
      <w:lvlJc w:val="left"/>
    </w:lvl>
    <w:lvl w:ilvl="6" w:tplc="B26C79F2">
      <w:numFmt w:val="decimal"/>
      <w:lvlText w:val=""/>
      <w:lvlJc w:val="left"/>
    </w:lvl>
    <w:lvl w:ilvl="7" w:tplc="96D4E54A">
      <w:numFmt w:val="decimal"/>
      <w:lvlText w:val=""/>
      <w:lvlJc w:val="left"/>
    </w:lvl>
    <w:lvl w:ilvl="8" w:tplc="DE6ED97A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3EDE5B96"/>
    <w:lvl w:ilvl="0" w:tplc="1C42634A">
      <w:start w:val="1"/>
      <w:numFmt w:val="bullet"/>
      <w:lvlText w:val="ее"/>
      <w:lvlJc w:val="left"/>
    </w:lvl>
    <w:lvl w:ilvl="1" w:tplc="6E32F096">
      <w:start w:val="17"/>
      <w:numFmt w:val="decimal"/>
      <w:lvlText w:val="%2."/>
      <w:lvlJc w:val="left"/>
    </w:lvl>
    <w:lvl w:ilvl="2" w:tplc="6EC29D02">
      <w:numFmt w:val="decimal"/>
      <w:lvlText w:val=""/>
      <w:lvlJc w:val="left"/>
    </w:lvl>
    <w:lvl w:ilvl="3" w:tplc="BFCA452C">
      <w:numFmt w:val="decimal"/>
      <w:lvlText w:val=""/>
      <w:lvlJc w:val="left"/>
    </w:lvl>
    <w:lvl w:ilvl="4" w:tplc="F8A0AC66">
      <w:numFmt w:val="decimal"/>
      <w:lvlText w:val=""/>
      <w:lvlJc w:val="left"/>
    </w:lvl>
    <w:lvl w:ilvl="5" w:tplc="6AD4C150">
      <w:numFmt w:val="decimal"/>
      <w:lvlText w:val=""/>
      <w:lvlJc w:val="left"/>
    </w:lvl>
    <w:lvl w:ilvl="6" w:tplc="D2B4CCF8">
      <w:numFmt w:val="decimal"/>
      <w:lvlText w:val=""/>
      <w:lvlJc w:val="left"/>
    </w:lvl>
    <w:lvl w:ilvl="7" w:tplc="BBCE676E">
      <w:numFmt w:val="decimal"/>
      <w:lvlText w:val=""/>
      <w:lvlJc w:val="left"/>
    </w:lvl>
    <w:lvl w:ilvl="8" w:tplc="5C081026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0AE06EA6"/>
    <w:lvl w:ilvl="0" w:tplc="506809DA">
      <w:start w:val="1"/>
      <w:numFmt w:val="bullet"/>
      <w:lvlText w:val="о"/>
      <w:lvlJc w:val="left"/>
    </w:lvl>
    <w:lvl w:ilvl="1" w:tplc="610678C2">
      <w:start w:val="1"/>
      <w:numFmt w:val="bullet"/>
      <w:lvlText w:val="В"/>
      <w:lvlJc w:val="left"/>
    </w:lvl>
    <w:lvl w:ilvl="2" w:tplc="0E74BB56">
      <w:numFmt w:val="decimal"/>
      <w:lvlText w:val=""/>
      <w:lvlJc w:val="left"/>
    </w:lvl>
    <w:lvl w:ilvl="3" w:tplc="56E274F2">
      <w:numFmt w:val="decimal"/>
      <w:lvlText w:val=""/>
      <w:lvlJc w:val="left"/>
    </w:lvl>
    <w:lvl w:ilvl="4" w:tplc="E3142D7A">
      <w:numFmt w:val="decimal"/>
      <w:lvlText w:val=""/>
      <w:lvlJc w:val="left"/>
    </w:lvl>
    <w:lvl w:ilvl="5" w:tplc="306623E8">
      <w:numFmt w:val="decimal"/>
      <w:lvlText w:val=""/>
      <w:lvlJc w:val="left"/>
    </w:lvl>
    <w:lvl w:ilvl="6" w:tplc="03203D72">
      <w:numFmt w:val="decimal"/>
      <w:lvlText w:val=""/>
      <w:lvlJc w:val="left"/>
    </w:lvl>
    <w:lvl w:ilvl="7" w:tplc="96DE484E">
      <w:numFmt w:val="decimal"/>
      <w:lvlText w:val=""/>
      <w:lvlJc w:val="left"/>
    </w:lvl>
    <w:lvl w:ilvl="8" w:tplc="67F0F660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6B88DAAE"/>
    <w:lvl w:ilvl="0" w:tplc="DCCAC428">
      <w:start w:val="1"/>
      <w:numFmt w:val="bullet"/>
      <w:lvlText w:val="В"/>
      <w:lvlJc w:val="left"/>
    </w:lvl>
    <w:lvl w:ilvl="1" w:tplc="D4CE8620">
      <w:numFmt w:val="decimal"/>
      <w:lvlText w:val=""/>
      <w:lvlJc w:val="left"/>
    </w:lvl>
    <w:lvl w:ilvl="2" w:tplc="D8084650">
      <w:numFmt w:val="decimal"/>
      <w:lvlText w:val=""/>
      <w:lvlJc w:val="left"/>
    </w:lvl>
    <w:lvl w:ilvl="3" w:tplc="FB3A87C0">
      <w:numFmt w:val="decimal"/>
      <w:lvlText w:val=""/>
      <w:lvlJc w:val="left"/>
    </w:lvl>
    <w:lvl w:ilvl="4" w:tplc="42FC0FB6">
      <w:numFmt w:val="decimal"/>
      <w:lvlText w:val=""/>
      <w:lvlJc w:val="left"/>
    </w:lvl>
    <w:lvl w:ilvl="5" w:tplc="153E29DC">
      <w:numFmt w:val="decimal"/>
      <w:lvlText w:val=""/>
      <w:lvlJc w:val="left"/>
    </w:lvl>
    <w:lvl w:ilvl="6" w:tplc="26D8A33A">
      <w:numFmt w:val="decimal"/>
      <w:lvlText w:val=""/>
      <w:lvlJc w:val="left"/>
    </w:lvl>
    <w:lvl w:ilvl="7" w:tplc="828802D6">
      <w:numFmt w:val="decimal"/>
      <w:lvlText w:val=""/>
      <w:lvlJc w:val="left"/>
    </w:lvl>
    <w:lvl w:ilvl="8" w:tplc="0AD877D8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51606872"/>
    <w:lvl w:ilvl="0" w:tplc="6928A5AE">
      <w:start w:val="1"/>
      <w:numFmt w:val="bullet"/>
      <w:lvlText w:val="и"/>
      <w:lvlJc w:val="left"/>
    </w:lvl>
    <w:lvl w:ilvl="1" w:tplc="809E98A6">
      <w:numFmt w:val="decimal"/>
      <w:lvlText w:val=""/>
      <w:lvlJc w:val="left"/>
    </w:lvl>
    <w:lvl w:ilvl="2" w:tplc="B2ECBCD6">
      <w:numFmt w:val="decimal"/>
      <w:lvlText w:val=""/>
      <w:lvlJc w:val="left"/>
    </w:lvl>
    <w:lvl w:ilvl="3" w:tplc="DEA614A4">
      <w:numFmt w:val="decimal"/>
      <w:lvlText w:val=""/>
      <w:lvlJc w:val="left"/>
    </w:lvl>
    <w:lvl w:ilvl="4" w:tplc="4EB845FC">
      <w:numFmt w:val="decimal"/>
      <w:lvlText w:val=""/>
      <w:lvlJc w:val="left"/>
    </w:lvl>
    <w:lvl w:ilvl="5" w:tplc="5D028C00">
      <w:numFmt w:val="decimal"/>
      <w:lvlText w:val=""/>
      <w:lvlJc w:val="left"/>
    </w:lvl>
    <w:lvl w:ilvl="6" w:tplc="49D84C12">
      <w:numFmt w:val="decimal"/>
      <w:lvlText w:val=""/>
      <w:lvlJc w:val="left"/>
    </w:lvl>
    <w:lvl w:ilvl="7" w:tplc="E48C516A">
      <w:numFmt w:val="decimal"/>
      <w:lvlText w:val=""/>
      <w:lvlJc w:val="left"/>
    </w:lvl>
    <w:lvl w:ilvl="8" w:tplc="D8084448">
      <w:numFmt w:val="decimal"/>
      <w:lvlText w:val=""/>
      <w:lvlJc w:val="left"/>
    </w:lvl>
  </w:abstractNum>
  <w:num w:numId="1" w16cid:durableId="1299142281">
    <w:abstractNumId w:val="5"/>
  </w:num>
  <w:num w:numId="2" w16cid:durableId="1992440879">
    <w:abstractNumId w:val="3"/>
  </w:num>
  <w:num w:numId="3" w16cid:durableId="1617253212">
    <w:abstractNumId w:val="2"/>
  </w:num>
  <w:num w:numId="4" w16cid:durableId="1796636465">
    <w:abstractNumId w:val="1"/>
  </w:num>
  <w:num w:numId="5" w16cid:durableId="1733041316">
    <w:abstractNumId w:val="0"/>
  </w:num>
  <w:num w:numId="6" w16cid:durableId="342826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184"/>
    <w:rsid w:val="00007015"/>
    <w:rsid w:val="00057AD4"/>
    <w:rsid w:val="00076A97"/>
    <w:rsid w:val="00076E16"/>
    <w:rsid w:val="00093469"/>
    <w:rsid w:val="00150245"/>
    <w:rsid w:val="00155AB1"/>
    <w:rsid w:val="00172555"/>
    <w:rsid w:val="001908BF"/>
    <w:rsid w:val="00191E15"/>
    <w:rsid w:val="00223F2F"/>
    <w:rsid w:val="00295853"/>
    <w:rsid w:val="002A2321"/>
    <w:rsid w:val="002A4508"/>
    <w:rsid w:val="002B3762"/>
    <w:rsid w:val="002E6EBC"/>
    <w:rsid w:val="00306263"/>
    <w:rsid w:val="00307068"/>
    <w:rsid w:val="00317167"/>
    <w:rsid w:val="00356F8B"/>
    <w:rsid w:val="00367918"/>
    <w:rsid w:val="003B7268"/>
    <w:rsid w:val="00424AE7"/>
    <w:rsid w:val="00444138"/>
    <w:rsid w:val="00454CC4"/>
    <w:rsid w:val="00470C98"/>
    <w:rsid w:val="00480001"/>
    <w:rsid w:val="00545D17"/>
    <w:rsid w:val="0055079C"/>
    <w:rsid w:val="005A2AA6"/>
    <w:rsid w:val="005A4A2A"/>
    <w:rsid w:val="005D3A3D"/>
    <w:rsid w:val="00604EB9"/>
    <w:rsid w:val="00610062"/>
    <w:rsid w:val="0065046E"/>
    <w:rsid w:val="006554D0"/>
    <w:rsid w:val="006A6184"/>
    <w:rsid w:val="006E2CFB"/>
    <w:rsid w:val="0071321C"/>
    <w:rsid w:val="00715988"/>
    <w:rsid w:val="00776985"/>
    <w:rsid w:val="007A5E24"/>
    <w:rsid w:val="007B42BE"/>
    <w:rsid w:val="007D6794"/>
    <w:rsid w:val="007E0FE9"/>
    <w:rsid w:val="007E5D64"/>
    <w:rsid w:val="00824A3D"/>
    <w:rsid w:val="0083439A"/>
    <w:rsid w:val="008472CE"/>
    <w:rsid w:val="00877127"/>
    <w:rsid w:val="008777A5"/>
    <w:rsid w:val="008D5250"/>
    <w:rsid w:val="008E3380"/>
    <w:rsid w:val="008F6244"/>
    <w:rsid w:val="00900C82"/>
    <w:rsid w:val="00907EB0"/>
    <w:rsid w:val="0091275B"/>
    <w:rsid w:val="00917D64"/>
    <w:rsid w:val="009240D3"/>
    <w:rsid w:val="009C1D7A"/>
    <w:rsid w:val="009D7A14"/>
    <w:rsid w:val="009E13B2"/>
    <w:rsid w:val="009E512B"/>
    <w:rsid w:val="009E7921"/>
    <w:rsid w:val="00A155C5"/>
    <w:rsid w:val="00A2768D"/>
    <w:rsid w:val="00A66525"/>
    <w:rsid w:val="00AB572B"/>
    <w:rsid w:val="00B06987"/>
    <w:rsid w:val="00B07E10"/>
    <w:rsid w:val="00B30180"/>
    <w:rsid w:val="00B30B4A"/>
    <w:rsid w:val="00B44B5C"/>
    <w:rsid w:val="00B54FD0"/>
    <w:rsid w:val="00B6580C"/>
    <w:rsid w:val="00BE7E1B"/>
    <w:rsid w:val="00C0465D"/>
    <w:rsid w:val="00C945F2"/>
    <w:rsid w:val="00CB2DE5"/>
    <w:rsid w:val="00CB76CF"/>
    <w:rsid w:val="00D2483C"/>
    <w:rsid w:val="00D4222C"/>
    <w:rsid w:val="00D67E30"/>
    <w:rsid w:val="00D90AD2"/>
    <w:rsid w:val="00DD7D3F"/>
    <w:rsid w:val="00E16C9A"/>
    <w:rsid w:val="00F14F46"/>
    <w:rsid w:val="00F566E2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E663"/>
  <w15:docId w15:val="{9B16C585-A220-4A40-BAEB-B77C57D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01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60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E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E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EB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4E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4EB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4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4EB9"/>
    <w:rPr>
      <w:b/>
      <w:bCs/>
    </w:rPr>
  </w:style>
  <w:style w:type="character" w:styleId="a9">
    <w:name w:val="Emphasis"/>
    <w:basedOn w:val="a0"/>
    <w:uiPriority w:val="20"/>
    <w:qFormat/>
    <w:rsid w:val="00604EB9"/>
    <w:rPr>
      <w:i/>
      <w:iCs/>
    </w:rPr>
  </w:style>
  <w:style w:type="paragraph" w:styleId="aa">
    <w:name w:val="No Spacing"/>
    <w:link w:val="ab"/>
    <w:uiPriority w:val="1"/>
    <w:qFormat/>
    <w:rsid w:val="00604EB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04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E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EB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4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4EB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4EB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4EB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4EB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4EB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4EB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4EB9"/>
    <w:pPr>
      <w:outlineLvl w:val="9"/>
    </w:pPr>
  </w:style>
  <w:style w:type="paragraph" w:customStyle="1" w:styleId="pc">
    <w:name w:val="pc"/>
    <w:basedOn w:val="a"/>
    <w:rsid w:val="008F624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j">
    <w:name w:val="pj"/>
    <w:basedOn w:val="a"/>
    <w:rsid w:val="009C1D7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E0FE9"/>
  </w:style>
  <w:style w:type="paragraph" w:styleId="af5">
    <w:name w:val="Balloon Text"/>
    <w:basedOn w:val="a"/>
    <w:link w:val="af6"/>
    <w:uiPriority w:val="99"/>
    <w:semiHidden/>
    <w:unhideWhenUsed/>
    <w:rsid w:val="007E0FE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FE9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DE98-D62B-4047-B055-61DA1BB9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8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искусств школа</cp:lastModifiedBy>
  <cp:revision>55</cp:revision>
  <cp:lastPrinted>2017-07-31T08:23:00Z</cp:lastPrinted>
  <dcterms:created xsi:type="dcterms:W3CDTF">2017-07-16T06:19:00Z</dcterms:created>
  <dcterms:modified xsi:type="dcterms:W3CDTF">2022-12-28T11:58:00Z</dcterms:modified>
</cp:coreProperties>
</file>